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D835" w14:textId="77777777" w:rsidR="00A7306F" w:rsidRPr="000C53B8" w:rsidRDefault="00CE1099" w:rsidP="00A7306F">
      <w:pPr>
        <w:jc w:val="center"/>
        <w:rPr>
          <w:rFonts w:ascii="Times New Roman" w:hAnsi="Times New Roman" w:cs="Times New Roman"/>
          <w:b/>
          <w:sz w:val="24"/>
          <w:szCs w:val="24"/>
          <w:u w:val="single"/>
        </w:rPr>
      </w:pPr>
      <w:r w:rsidRPr="000C53B8">
        <w:rPr>
          <w:rFonts w:ascii="Times New Roman" w:hAnsi="Times New Roman" w:cs="Times New Roman"/>
          <w:b/>
          <w:sz w:val="24"/>
          <w:szCs w:val="24"/>
          <w:u w:val="single"/>
        </w:rPr>
        <w:t xml:space="preserve"> </w:t>
      </w:r>
      <w:r w:rsidR="009C43CD" w:rsidRPr="000C53B8">
        <w:rPr>
          <w:rFonts w:ascii="Times New Roman" w:hAnsi="Times New Roman" w:cs="Times New Roman"/>
          <w:b/>
          <w:sz w:val="24"/>
          <w:szCs w:val="24"/>
          <w:u w:val="single"/>
        </w:rPr>
        <w:t>ОБЩИНСКА</w:t>
      </w:r>
      <w:r w:rsidR="00E27D1F">
        <w:rPr>
          <w:rFonts w:ascii="Times New Roman" w:hAnsi="Times New Roman" w:cs="Times New Roman"/>
          <w:b/>
          <w:sz w:val="24"/>
          <w:szCs w:val="24"/>
          <w:u w:val="single"/>
        </w:rPr>
        <w:t xml:space="preserve"> ИЗБИРАТЕЛНА КОМИСИЯ – </w:t>
      </w:r>
      <w:r w:rsidR="00CA2A7F">
        <w:rPr>
          <w:rFonts w:ascii="Times New Roman" w:hAnsi="Times New Roman" w:cs="Times New Roman"/>
          <w:b/>
          <w:sz w:val="24"/>
          <w:szCs w:val="24"/>
          <w:u w:val="single"/>
        </w:rPr>
        <w:t>ЛОМ</w:t>
      </w:r>
    </w:p>
    <w:p w14:paraId="1B456410" w14:textId="7DD2C211" w:rsidR="00A7306F" w:rsidRDefault="00D00D41" w:rsidP="00A7306F">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9A023E">
        <w:rPr>
          <w:rFonts w:ascii="Times New Roman" w:hAnsi="Times New Roman" w:cs="Times New Roman"/>
          <w:b/>
          <w:sz w:val="24"/>
          <w:szCs w:val="24"/>
        </w:rPr>
        <w:t>1</w:t>
      </w:r>
      <w:r w:rsidR="00D83BB8">
        <w:rPr>
          <w:rFonts w:ascii="Times New Roman" w:hAnsi="Times New Roman" w:cs="Times New Roman"/>
          <w:b/>
          <w:sz w:val="24"/>
          <w:szCs w:val="24"/>
        </w:rPr>
        <w:t>4</w:t>
      </w:r>
      <w:r w:rsidR="00373F19">
        <w:rPr>
          <w:rFonts w:ascii="Times New Roman" w:hAnsi="Times New Roman" w:cs="Times New Roman"/>
          <w:b/>
          <w:sz w:val="24"/>
          <w:szCs w:val="24"/>
        </w:rPr>
        <w:t>/</w:t>
      </w:r>
      <w:r w:rsidR="005D14E7">
        <w:rPr>
          <w:rFonts w:ascii="Times New Roman" w:hAnsi="Times New Roman" w:cs="Times New Roman"/>
          <w:b/>
          <w:sz w:val="24"/>
          <w:szCs w:val="24"/>
        </w:rPr>
        <w:t>0</w:t>
      </w:r>
      <w:r w:rsidR="00D83BB8">
        <w:rPr>
          <w:rFonts w:ascii="Times New Roman" w:hAnsi="Times New Roman" w:cs="Times New Roman"/>
          <w:b/>
          <w:sz w:val="24"/>
          <w:szCs w:val="24"/>
        </w:rPr>
        <w:t>6</w:t>
      </w:r>
      <w:r w:rsidR="00616BC4">
        <w:rPr>
          <w:rFonts w:ascii="Times New Roman" w:hAnsi="Times New Roman" w:cs="Times New Roman"/>
          <w:b/>
          <w:sz w:val="24"/>
          <w:szCs w:val="24"/>
        </w:rPr>
        <w:t>.</w:t>
      </w:r>
      <w:r w:rsidR="005D14E7">
        <w:rPr>
          <w:rFonts w:ascii="Times New Roman" w:hAnsi="Times New Roman" w:cs="Times New Roman"/>
          <w:b/>
          <w:sz w:val="24"/>
          <w:szCs w:val="24"/>
        </w:rPr>
        <w:t>1</w:t>
      </w:r>
      <w:r w:rsidR="00616BC4">
        <w:rPr>
          <w:rFonts w:ascii="Times New Roman" w:hAnsi="Times New Roman" w:cs="Times New Roman"/>
          <w:b/>
          <w:sz w:val="24"/>
          <w:szCs w:val="24"/>
        </w:rPr>
        <w:t>0.2023</w:t>
      </w:r>
    </w:p>
    <w:p w14:paraId="501C8890" w14:textId="6E385923" w:rsidR="005435CF" w:rsidRDefault="005435CF" w:rsidP="005435CF">
      <w:pPr>
        <w:jc w:val="both"/>
        <w:rPr>
          <w:rFonts w:ascii="Times New Roman" w:hAnsi="Times New Roman" w:cs="Times New Roman"/>
          <w:sz w:val="24"/>
          <w:szCs w:val="24"/>
        </w:rPr>
      </w:pPr>
      <w:r>
        <w:rPr>
          <w:rFonts w:ascii="Times New Roman" w:hAnsi="Times New Roman" w:cs="Times New Roman"/>
          <w:b/>
          <w:sz w:val="24"/>
          <w:szCs w:val="24"/>
        </w:rPr>
        <w:t xml:space="preserve">       </w:t>
      </w:r>
      <w:r w:rsidR="00373F19">
        <w:rPr>
          <w:rFonts w:ascii="Times New Roman" w:hAnsi="Times New Roman" w:cs="Times New Roman"/>
          <w:sz w:val="24"/>
          <w:szCs w:val="24"/>
        </w:rPr>
        <w:t xml:space="preserve">Днес  </w:t>
      </w:r>
      <w:r w:rsidR="005D14E7">
        <w:rPr>
          <w:rFonts w:ascii="Times New Roman" w:hAnsi="Times New Roman" w:cs="Times New Roman"/>
          <w:sz w:val="24"/>
          <w:szCs w:val="24"/>
        </w:rPr>
        <w:t>0</w:t>
      </w:r>
      <w:r w:rsidR="00D83BB8">
        <w:rPr>
          <w:rFonts w:ascii="Times New Roman" w:hAnsi="Times New Roman" w:cs="Times New Roman"/>
          <w:sz w:val="24"/>
          <w:szCs w:val="24"/>
        </w:rPr>
        <w:t>6</w:t>
      </w:r>
      <w:r>
        <w:rPr>
          <w:rFonts w:ascii="Times New Roman" w:hAnsi="Times New Roman" w:cs="Times New Roman"/>
          <w:sz w:val="24"/>
          <w:szCs w:val="24"/>
        </w:rPr>
        <w:t>.</w:t>
      </w:r>
      <w:r w:rsidR="005D14E7">
        <w:rPr>
          <w:rFonts w:ascii="Times New Roman" w:hAnsi="Times New Roman" w:cs="Times New Roman"/>
          <w:sz w:val="24"/>
          <w:szCs w:val="24"/>
        </w:rPr>
        <w:t>1</w:t>
      </w:r>
      <w:r>
        <w:rPr>
          <w:rFonts w:ascii="Times New Roman" w:hAnsi="Times New Roman" w:cs="Times New Roman"/>
          <w:sz w:val="24"/>
          <w:szCs w:val="24"/>
        </w:rPr>
        <w:t>0.2023 г. в 17:</w:t>
      </w:r>
      <w:r w:rsidR="00D83BB8">
        <w:rPr>
          <w:rFonts w:ascii="Times New Roman" w:hAnsi="Times New Roman" w:cs="Times New Roman"/>
          <w:sz w:val="24"/>
          <w:szCs w:val="24"/>
        </w:rPr>
        <w:t>15</w:t>
      </w:r>
      <w:r>
        <w:rPr>
          <w:rFonts w:ascii="Times New Roman" w:hAnsi="Times New Roman" w:cs="Times New Roman"/>
          <w:sz w:val="24"/>
          <w:szCs w:val="24"/>
        </w:rPr>
        <w:t xml:space="preserve"> часа, в гр. Лом, ОИК – Лом проведе заседание при следния дневен ред:</w:t>
      </w:r>
    </w:p>
    <w:p w14:paraId="6C24B72F" w14:textId="77777777" w:rsidR="00D83BB8" w:rsidRDefault="00D83BB8" w:rsidP="00D83BB8">
      <w:pPr>
        <w:pStyle w:val="NormalWeb"/>
        <w:numPr>
          <w:ilvl w:val="0"/>
          <w:numId w:val="32"/>
        </w:numPr>
        <w:shd w:val="clear" w:color="auto" w:fill="FFFFFF"/>
        <w:spacing w:before="0" w:beforeAutospacing="0" w:after="0" w:afterAutospacing="0"/>
        <w:jc w:val="both"/>
        <w:rPr>
          <w:color w:val="333333"/>
        </w:rPr>
      </w:pPr>
      <w:r w:rsidRPr="00E11C63">
        <w:rPr>
          <w:color w:val="333333"/>
        </w:rPr>
        <w:t>У</w:t>
      </w:r>
      <w:r w:rsidRPr="00E11C63">
        <w:rPr>
          <w:color w:val="333333"/>
          <w:lang w:val="en-US"/>
        </w:rPr>
        <w:t>словия и ред за участие на застъпници на кандидатите в кандидатските листи на партии, коалиции</w:t>
      </w:r>
      <w:r w:rsidRPr="00E11C63">
        <w:rPr>
          <w:color w:val="333333"/>
        </w:rPr>
        <w:t xml:space="preserve"> и</w:t>
      </w:r>
      <w:r w:rsidRPr="00E11C63">
        <w:rPr>
          <w:color w:val="333333"/>
          <w:lang w:val="en-US"/>
        </w:rPr>
        <w:t xml:space="preserve"> местни коалиции в изборите за общински съветници и за кметове на 29 октомври 2023 г.</w:t>
      </w:r>
      <w:r w:rsidRPr="00E11C63">
        <w:rPr>
          <w:color w:val="333333"/>
        </w:rPr>
        <w:t xml:space="preserve"> на територията на община Лом</w:t>
      </w:r>
    </w:p>
    <w:p w14:paraId="579467B4" w14:textId="77777777" w:rsidR="00D83BB8" w:rsidRPr="00E11C63" w:rsidRDefault="00D83BB8" w:rsidP="00D83BB8">
      <w:pPr>
        <w:pStyle w:val="NormalWeb"/>
        <w:numPr>
          <w:ilvl w:val="0"/>
          <w:numId w:val="32"/>
        </w:numPr>
        <w:shd w:val="clear" w:color="auto" w:fill="FFFFFF"/>
        <w:spacing w:before="0" w:beforeAutospacing="0" w:after="150" w:afterAutospacing="0"/>
        <w:jc w:val="both"/>
        <w:rPr>
          <w:bCs/>
          <w:color w:val="333333"/>
          <w:lang w:val="en-US"/>
        </w:rPr>
      </w:pPr>
      <w:r w:rsidRPr="00E11C63">
        <w:rPr>
          <w:bCs/>
          <w:color w:val="333333"/>
        </w:rPr>
        <w:t>Ред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w:t>
      </w:r>
    </w:p>
    <w:p w14:paraId="735B584D" w14:textId="77777777" w:rsidR="00D83BB8" w:rsidRDefault="00D83BB8" w:rsidP="00D83BB8">
      <w:pPr>
        <w:pStyle w:val="NormalWeb"/>
        <w:numPr>
          <w:ilvl w:val="0"/>
          <w:numId w:val="32"/>
        </w:numPr>
        <w:shd w:val="clear" w:color="auto" w:fill="FFFFFF"/>
        <w:spacing w:before="0" w:beforeAutospacing="0" w:after="0" w:afterAutospacing="0"/>
        <w:jc w:val="both"/>
        <w:rPr>
          <w:color w:val="333333"/>
        </w:rPr>
      </w:pPr>
      <w:r>
        <w:rPr>
          <w:color w:val="333333"/>
        </w:rPr>
        <w:t>Смяна в състава на СИК на територията на община Лом.</w:t>
      </w:r>
    </w:p>
    <w:p w14:paraId="1257821A" w14:textId="77777777" w:rsidR="00D83BB8" w:rsidRPr="00E11C63" w:rsidRDefault="00D83BB8" w:rsidP="00D83BB8">
      <w:pPr>
        <w:pStyle w:val="NormalWeb"/>
        <w:numPr>
          <w:ilvl w:val="0"/>
          <w:numId w:val="32"/>
        </w:numPr>
        <w:shd w:val="clear" w:color="auto" w:fill="FFFFFF"/>
        <w:spacing w:before="0" w:beforeAutospacing="0" w:after="0" w:afterAutospacing="0"/>
        <w:jc w:val="both"/>
        <w:rPr>
          <w:color w:val="333333"/>
        </w:rPr>
      </w:pPr>
      <w:r>
        <w:rPr>
          <w:color w:val="333333"/>
        </w:rPr>
        <w:t>Разни.</w:t>
      </w:r>
    </w:p>
    <w:p w14:paraId="2277684D" w14:textId="53FD9D8B" w:rsidR="00FF1719" w:rsidRPr="005D14E7" w:rsidRDefault="005435CF" w:rsidP="00A74115">
      <w:pPr>
        <w:shd w:val="clear" w:color="auto" w:fill="FFFFFF"/>
        <w:spacing w:after="150" w:line="240" w:lineRule="auto"/>
        <w:jc w:val="both"/>
        <w:rPr>
          <w:rFonts w:ascii="Times New Roman" w:hAnsi="Times New Roman" w:cs="Times New Roman"/>
          <w:color w:val="333333"/>
          <w:sz w:val="24"/>
          <w:szCs w:val="24"/>
        </w:rPr>
      </w:pPr>
      <w:r w:rsidRPr="005D14E7">
        <w:rPr>
          <w:rFonts w:ascii="Times New Roman" w:hAnsi="Times New Roman" w:cs="Times New Roman"/>
          <w:color w:val="333333"/>
          <w:sz w:val="24"/>
          <w:szCs w:val="24"/>
        </w:rPr>
        <w:t>На заседанието присъстваха</w:t>
      </w:r>
    </w:p>
    <w:tbl>
      <w:tblPr>
        <w:tblW w:w="9820" w:type="dxa"/>
        <w:tblCellSpacing w:w="15" w:type="dxa"/>
        <w:tblCellMar>
          <w:top w:w="15" w:type="dxa"/>
          <w:left w:w="15" w:type="dxa"/>
          <w:bottom w:w="15" w:type="dxa"/>
          <w:right w:w="15" w:type="dxa"/>
        </w:tblCellMar>
        <w:tblLook w:val="04A0" w:firstRow="1" w:lastRow="0" w:firstColumn="1" w:lastColumn="0" w:noHBand="0" w:noVBand="1"/>
      </w:tblPr>
      <w:tblGrid>
        <w:gridCol w:w="3135"/>
        <w:gridCol w:w="4005"/>
        <w:gridCol w:w="2358"/>
        <w:gridCol w:w="322"/>
      </w:tblGrid>
      <w:tr w:rsidR="00873146" w:rsidRPr="00873146" w14:paraId="25F4E04E" w14:textId="77777777" w:rsidTr="00E0129E">
        <w:trPr>
          <w:tblCellSpacing w:w="15" w:type="dxa"/>
        </w:trPr>
        <w:tc>
          <w:tcPr>
            <w:tcW w:w="3090" w:type="dxa"/>
            <w:vAlign w:val="center"/>
            <w:hideMark/>
          </w:tcPr>
          <w:p w14:paraId="59E911CF" w14:textId="77777777"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Длъжност в комисията</w:t>
            </w:r>
          </w:p>
        </w:tc>
        <w:tc>
          <w:tcPr>
            <w:tcW w:w="6333" w:type="dxa"/>
            <w:gridSpan w:val="2"/>
            <w:vAlign w:val="center"/>
            <w:hideMark/>
          </w:tcPr>
          <w:p w14:paraId="5D5D291C" w14:textId="77777777"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Име, презиме, фамилия</w:t>
            </w:r>
          </w:p>
        </w:tc>
        <w:tc>
          <w:tcPr>
            <w:tcW w:w="277" w:type="dxa"/>
            <w:vAlign w:val="center"/>
            <w:hideMark/>
          </w:tcPr>
          <w:p w14:paraId="59FEFB20" w14:textId="77777777"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p>
        </w:tc>
      </w:tr>
      <w:tr w:rsidR="00E0129E" w:rsidRPr="00D00D41" w14:paraId="78583E35" w14:textId="77777777" w:rsidTr="00E0129E">
        <w:trPr>
          <w:gridAfter w:val="2"/>
          <w:wAfter w:w="2635" w:type="dxa"/>
          <w:tblCellSpacing w:w="15" w:type="dxa"/>
        </w:trPr>
        <w:tc>
          <w:tcPr>
            <w:tcW w:w="3090" w:type="dxa"/>
            <w:vAlign w:val="center"/>
            <w:hideMark/>
          </w:tcPr>
          <w:p w14:paraId="37A14AE6"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ПРЕДСЕДАТЕЛ:</w:t>
            </w:r>
          </w:p>
        </w:tc>
        <w:tc>
          <w:tcPr>
            <w:tcW w:w="3975" w:type="dxa"/>
            <w:vAlign w:val="center"/>
            <w:hideMark/>
          </w:tcPr>
          <w:p w14:paraId="41C331BF" w14:textId="77777777" w:rsidR="00E0129E" w:rsidRPr="00D00D41"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Пламка Христова Григорова</w:t>
            </w:r>
          </w:p>
        </w:tc>
      </w:tr>
      <w:tr w:rsidR="00E0129E" w:rsidRPr="00873146" w14:paraId="5FAF44FB" w14:textId="77777777" w:rsidTr="00E0129E">
        <w:trPr>
          <w:gridAfter w:val="2"/>
          <w:wAfter w:w="2635" w:type="dxa"/>
          <w:tblCellSpacing w:w="15" w:type="dxa"/>
        </w:trPr>
        <w:tc>
          <w:tcPr>
            <w:tcW w:w="3090" w:type="dxa"/>
            <w:vAlign w:val="center"/>
            <w:hideMark/>
          </w:tcPr>
          <w:p w14:paraId="6C575E94"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6ED4402F"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Ивайло Бориславов Алексиев</w:t>
            </w:r>
          </w:p>
        </w:tc>
      </w:tr>
      <w:tr w:rsidR="00E0129E" w:rsidRPr="00873146" w14:paraId="602A44D8" w14:textId="77777777" w:rsidTr="00E0129E">
        <w:trPr>
          <w:gridAfter w:val="2"/>
          <w:wAfter w:w="2635" w:type="dxa"/>
          <w:tblCellSpacing w:w="15" w:type="dxa"/>
        </w:trPr>
        <w:tc>
          <w:tcPr>
            <w:tcW w:w="3090" w:type="dxa"/>
            <w:vAlign w:val="center"/>
            <w:hideMark/>
          </w:tcPr>
          <w:p w14:paraId="61F63F67"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3EEB33AD"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Димитър Георгиев Владимиров</w:t>
            </w:r>
          </w:p>
        </w:tc>
      </w:tr>
      <w:tr w:rsidR="00E0129E" w:rsidRPr="00873146" w14:paraId="0695481D" w14:textId="77777777" w:rsidTr="00E0129E">
        <w:trPr>
          <w:gridAfter w:val="2"/>
          <w:wAfter w:w="2635" w:type="dxa"/>
          <w:tblCellSpacing w:w="15" w:type="dxa"/>
        </w:trPr>
        <w:tc>
          <w:tcPr>
            <w:tcW w:w="3090" w:type="dxa"/>
            <w:vAlign w:val="center"/>
            <w:hideMark/>
          </w:tcPr>
          <w:p w14:paraId="509FF9DE"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2441ACF7"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Румянка Цветанова Николова</w:t>
            </w:r>
          </w:p>
        </w:tc>
      </w:tr>
      <w:tr w:rsidR="00E0129E" w:rsidRPr="00873146" w14:paraId="4FF30C35" w14:textId="77777777" w:rsidTr="00E0129E">
        <w:trPr>
          <w:gridAfter w:val="2"/>
          <w:wAfter w:w="2635" w:type="dxa"/>
          <w:tblCellSpacing w:w="15" w:type="dxa"/>
        </w:trPr>
        <w:tc>
          <w:tcPr>
            <w:tcW w:w="3090" w:type="dxa"/>
            <w:vAlign w:val="center"/>
            <w:hideMark/>
          </w:tcPr>
          <w:p w14:paraId="27FC45D8"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14:paraId="141049FC" w14:textId="7EA112F0" w:rsidR="00E0129E" w:rsidRPr="00873146" w:rsidRDefault="00D83BB8" w:rsidP="00D83BB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Димка Рангелова Драганова</w:t>
            </w:r>
          </w:p>
        </w:tc>
      </w:tr>
      <w:tr w:rsidR="00E0129E" w:rsidRPr="00873146" w14:paraId="04268385" w14:textId="77777777" w:rsidTr="00E0129E">
        <w:trPr>
          <w:gridAfter w:val="2"/>
          <w:wAfter w:w="2635" w:type="dxa"/>
          <w:tblCellSpacing w:w="15" w:type="dxa"/>
        </w:trPr>
        <w:tc>
          <w:tcPr>
            <w:tcW w:w="3090" w:type="dxa"/>
            <w:vAlign w:val="center"/>
            <w:hideMark/>
          </w:tcPr>
          <w:p w14:paraId="3A2827EB"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СЕКРЕТАР:</w:t>
            </w:r>
          </w:p>
        </w:tc>
        <w:tc>
          <w:tcPr>
            <w:tcW w:w="3975" w:type="dxa"/>
            <w:vAlign w:val="center"/>
            <w:hideMark/>
          </w:tcPr>
          <w:p w14:paraId="319033F8"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Росинка Арсенова Цекова</w:t>
            </w:r>
          </w:p>
        </w:tc>
      </w:tr>
      <w:tr w:rsidR="00E0129E" w:rsidRPr="00873146" w14:paraId="77F2A631" w14:textId="77777777" w:rsidTr="00E0129E">
        <w:trPr>
          <w:gridAfter w:val="2"/>
          <w:wAfter w:w="2635" w:type="dxa"/>
          <w:tblCellSpacing w:w="15" w:type="dxa"/>
        </w:trPr>
        <w:tc>
          <w:tcPr>
            <w:tcW w:w="3090" w:type="dxa"/>
            <w:vAlign w:val="center"/>
            <w:hideMark/>
          </w:tcPr>
          <w:p w14:paraId="5490314C"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ЧЛЕНОВЕ:</w:t>
            </w:r>
          </w:p>
        </w:tc>
        <w:tc>
          <w:tcPr>
            <w:tcW w:w="3975" w:type="dxa"/>
            <w:vAlign w:val="center"/>
            <w:hideMark/>
          </w:tcPr>
          <w:p w14:paraId="3AC0225A"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 Цветанов Александров</w:t>
            </w:r>
          </w:p>
        </w:tc>
      </w:tr>
      <w:tr w:rsidR="00E0129E" w:rsidRPr="00873146" w14:paraId="6D9D7A4B" w14:textId="77777777" w:rsidTr="00E0129E">
        <w:trPr>
          <w:gridAfter w:val="2"/>
          <w:wAfter w:w="2635" w:type="dxa"/>
          <w:tblCellSpacing w:w="15" w:type="dxa"/>
        </w:trPr>
        <w:tc>
          <w:tcPr>
            <w:tcW w:w="3090" w:type="dxa"/>
            <w:vAlign w:val="center"/>
            <w:hideMark/>
          </w:tcPr>
          <w:p w14:paraId="32DE9B4A"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20F83888"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Енчо Генадиев Давидков</w:t>
            </w:r>
          </w:p>
        </w:tc>
      </w:tr>
      <w:tr w:rsidR="00E0129E" w:rsidRPr="00873146" w14:paraId="1BF5E02F" w14:textId="77777777" w:rsidTr="00E0129E">
        <w:trPr>
          <w:gridAfter w:val="2"/>
          <w:wAfter w:w="2635" w:type="dxa"/>
          <w:tblCellSpacing w:w="15" w:type="dxa"/>
        </w:trPr>
        <w:tc>
          <w:tcPr>
            <w:tcW w:w="3090" w:type="dxa"/>
            <w:vAlign w:val="center"/>
            <w:hideMark/>
          </w:tcPr>
          <w:p w14:paraId="4D6974A0"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61ABEED2"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Огнян Христов Евтимов</w:t>
            </w:r>
          </w:p>
        </w:tc>
      </w:tr>
      <w:tr w:rsidR="00E0129E" w:rsidRPr="00873146" w14:paraId="08377D56" w14:textId="77777777" w:rsidTr="00E0129E">
        <w:trPr>
          <w:gridAfter w:val="2"/>
          <w:wAfter w:w="2635" w:type="dxa"/>
          <w:tblCellSpacing w:w="15" w:type="dxa"/>
        </w:trPr>
        <w:tc>
          <w:tcPr>
            <w:tcW w:w="3090" w:type="dxa"/>
            <w:vAlign w:val="center"/>
            <w:hideMark/>
          </w:tcPr>
          <w:p w14:paraId="42A62226"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7A78D2AF"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Михаил Ванюшев Иванов</w:t>
            </w:r>
          </w:p>
        </w:tc>
      </w:tr>
      <w:tr w:rsidR="00E0129E" w:rsidRPr="00873146" w14:paraId="21DEBEF1" w14:textId="77777777" w:rsidTr="00E0129E">
        <w:trPr>
          <w:gridAfter w:val="2"/>
          <w:wAfter w:w="2635" w:type="dxa"/>
          <w:tblCellSpacing w:w="15" w:type="dxa"/>
        </w:trPr>
        <w:tc>
          <w:tcPr>
            <w:tcW w:w="3090" w:type="dxa"/>
            <w:vAlign w:val="center"/>
            <w:hideMark/>
          </w:tcPr>
          <w:p w14:paraId="53D00629"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14:paraId="6E893C64" w14:textId="77777777" w:rsidR="00E0129E" w:rsidRPr="00873146" w:rsidRDefault="00E0129E" w:rsidP="00CA1F5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Владимир Борисов Русинов</w:t>
            </w:r>
          </w:p>
        </w:tc>
      </w:tr>
    </w:tbl>
    <w:p w14:paraId="44FC415F" w14:textId="2DF0EB11" w:rsidR="00D83BB8" w:rsidRPr="00DD3190" w:rsidRDefault="00503A1B" w:rsidP="00D83BB8">
      <w:pPr>
        <w:pStyle w:val="NormalWeb"/>
        <w:shd w:val="clear" w:color="auto" w:fill="FFFFFF"/>
        <w:spacing w:before="0" w:beforeAutospacing="0" w:after="0" w:afterAutospacing="0"/>
        <w:jc w:val="both"/>
        <w:rPr>
          <w:b/>
          <w:bCs/>
          <w:color w:val="333333"/>
        </w:rPr>
      </w:pPr>
      <w:r w:rsidRPr="005D14E7">
        <w:rPr>
          <w:b/>
        </w:rPr>
        <w:t>По т.</w:t>
      </w:r>
      <w:r w:rsidR="00C2293E" w:rsidRPr="005D14E7">
        <w:rPr>
          <w:b/>
        </w:rPr>
        <w:t xml:space="preserve">1 </w:t>
      </w:r>
      <w:r w:rsidR="005435CF" w:rsidRPr="005D14E7">
        <w:rPr>
          <w:color w:val="333333"/>
        </w:rPr>
        <w:t>:</w:t>
      </w:r>
      <w:r w:rsidR="00D83BB8" w:rsidRPr="00D83BB8">
        <w:rPr>
          <w:b/>
          <w:bCs/>
          <w:color w:val="333333"/>
        </w:rPr>
        <w:t xml:space="preserve"> </w:t>
      </w:r>
      <w:r w:rsidR="00D83BB8" w:rsidRPr="003B2D05">
        <w:rPr>
          <w:b/>
          <w:bCs/>
          <w:color w:val="333333"/>
        </w:rPr>
        <w:t>У</w:t>
      </w:r>
      <w:r w:rsidR="00D83BB8" w:rsidRPr="00DD3190">
        <w:rPr>
          <w:b/>
          <w:bCs/>
          <w:color w:val="333333"/>
          <w:lang w:val="en-US"/>
        </w:rPr>
        <w:t>словия и ред за участие на застъпници на кандидатите в кандидатските листи на партии, коалиции</w:t>
      </w:r>
      <w:r w:rsidR="00D83BB8" w:rsidRPr="003B2D05">
        <w:rPr>
          <w:b/>
          <w:bCs/>
          <w:color w:val="333333"/>
        </w:rPr>
        <w:t xml:space="preserve"> и</w:t>
      </w:r>
      <w:r w:rsidR="00D83BB8" w:rsidRPr="00DD3190">
        <w:rPr>
          <w:b/>
          <w:bCs/>
          <w:color w:val="333333"/>
          <w:lang w:val="en-US"/>
        </w:rPr>
        <w:t xml:space="preserve"> местни коалиции в изборите за общински съветници и за кметове на 29 октомври 2023 г.</w:t>
      </w:r>
      <w:r w:rsidR="00D83BB8" w:rsidRPr="003B2D05">
        <w:rPr>
          <w:b/>
          <w:bCs/>
          <w:color w:val="333333"/>
        </w:rPr>
        <w:t xml:space="preserve"> </w:t>
      </w:r>
      <w:r w:rsidR="00D83BB8">
        <w:rPr>
          <w:b/>
          <w:bCs/>
          <w:color w:val="333333"/>
        </w:rPr>
        <w:t>н</w:t>
      </w:r>
      <w:r w:rsidR="00D83BB8" w:rsidRPr="003B2D05">
        <w:rPr>
          <w:b/>
          <w:bCs/>
          <w:color w:val="333333"/>
        </w:rPr>
        <w:t>а територията на община Лом</w:t>
      </w:r>
    </w:p>
    <w:p w14:paraId="1C64A664"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Pr>
          <w:rFonts w:ascii="Helvetica" w:eastAsia="Times New Roman" w:hAnsi="Helvetica" w:cs="Helvetica"/>
          <w:color w:val="333333"/>
          <w:sz w:val="21"/>
          <w:szCs w:val="21"/>
        </w:rPr>
        <w:t xml:space="preserve">         </w:t>
      </w:r>
      <w:r w:rsidRPr="00DD3190">
        <w:rPr>
          <w:rFonts w:ascii="Times New Roman" w:eastAsia="Times New Roman" w:hAnsi="Times New Roman" w:cs="Times New Roman"/>
          <w:color w:val="333333"/>
          <w:sz w:val="24"/>
          <w:szCs w:val="24"/>
          <w:lang w:val="en-US"/>
        </w:rPr>
        <w:t xml:space="preserve">На </w:t>
      </w:r>
      <w:proofErr w:type="gramStart"/>
      <w:r w:rsidRPr="00DD3190">
        <w:rPr>
          <w:rFonts w:ascii="Times New Roman" w:eastAsia="Times New Roman" w:hAnsi="Times New Roman" w:cs="Times New Roman"/>
          <w:color w:val="333333"/>
          <w:sz w:val="24"/>
          <w:szCs w:val="24"/>
          <w:lang w:val="en-US"/>
        </w:rPr>
        <w:t>основание  чл.</w:t>
      </w:r>
      <w:proofErr w:type="gramEnd"/>
      <w:r w:rsidRPr="00DD3190">
        <w:rPr>
          <w:rFonts w:ascii="Times New Roman" w:eastAsia="Times New Roman" w:hAnsi="Times New Roman" w:cs="Times New Roman"/>
          <w:color w:val="333333"/>
          <w:sz w:val="24"/>
          <w:szCs w:val="24"/>
          <w:lang w:val="en-US"/>
        </w:rPr>
        <w:t xml:space="preserve"> 87, ал. 1, т. 18, чл. 117 – 122 и чл. 3, ал. 3 от Изборния кодекс </w:t>
      </w:r>
      <w:r w:rsidRPr="003B2D05">
        <w:rPr>
          <w:rFonts w:ascii="Times New Roman" w:eastAsia="Times New Roman" w:hAnsi="Times New Roman" w:cs="Times New Roman"/>
          <w:color w:val="333333"/>
          <w:sz w:val="24"/>
          <w:szCs w:val="24"/>
        </w:rPr>
        <w:t xml:space="preserve">и Решение № 2594-МИ от 04.10.2023 г. на ЦИК, ОИК Лом </w:t>
      </w:r>
    </w:p>
    <w:p w14:paraId="5C500BBD" w14:textId="39C9BF53" w:rsidR="00D83BB8" w:rsidRPr="00DD3190" w:rsidRDefault="00D83BB8" w:rsidP="00D83BB8">
      <w:pPr>
        <w:shd w:val="clear" w:color="auto" w:fill="FFFFFF"/>
        <w:spacing w:after="0" w:line="240" w:lineRule="auto"/>
        <w:jc w:val="center"/>
        <w:rPr>
          <w:rFonts w:ascii="Times New Roman" w:eastAsia="Times New Roman" w:hAnsi="Times New Roman" w:cs="Times New Roman"/>
          <w:color w:val="333333"/>
          <w:sz w:val="24"/>
          <w:szCs w:val="24"/>
          <w:lang w:val="en-US"/>
        </w:rPr>
      </w:pPr>
      <w:r>
        <w:rPr>
          <w:rFonts w:ascii="Times New Roman" w:eastAsia="Times New Roman" w:hAnsi="Times New Roman" w:cs="Times New Roman"/>
          <w:b/>
          <w:bCs/>
          <w:color w:val="333333"/>
          <w:sz w:val="24"/>
          <w:szCs w:val="24"/>
        </w:rPr>
        <w:t xml:space="preserve">единодушно </w:t>
      </w:r>
      <w:r w:rsidRPr="00DD3190">
        <w:rPr>
          <w:rFonts w:ascii="Times New Roman" w:eastAsia="Times New Roman" w:hAnsi="Times New Roman" w:cs="Times New Roman"/>
          <w:b/>
          <w:bCs/>
          <w:color w:val="333333"/>
          <w:sz w:val="24"/>
          <w:szCs w:val="24"/>
          <w:lang w:val="en-US"/>
        </w:rPr>
        <w:t>Р Е Ш И:</w:t>
      </w:r>
    </w:p>
    <w:p w14:paraId="05DF4175"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 </w:t>
      </w:r>
      <w:r w:rsidRPr="00DD3190">
        <w:rPr>
          <w:rFonts w:ascii="Times New Roman" w:eastAsia="Times New Roman" w:hAnsi="Times New Roman" w:cs="Times New Roman"/>
          <w:b/>
          <w:bCs/>
          <w:color w:val="333333"/>
          <w:sz w:val="24"/>
          <w:szCs w:val="24"/>
          <w:lang w:val="en-US"/>
        </w:rPr>
        <w:t>І. Обхват на дейност. Общ брой застъпници</w:t>
      </w:r>
    </w:p>
    <w:p w14:paraId="60DED947" w14:textId="77777777" w:rsidR="00D83BB8" w:rsidRPr="00DD3190" w:rsidRDefault="00D83BB8" w:rsidP="00D83BB8">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Застъпниците подпомагат и представляват интересите на кандидатите в кандидатските листи на партиите, коалициите</w:t>
      </w:r>
      <w:r>
        <w:rPr>
          <w:rFonts w:ascii="Times New Roman" w:eastAsia="Times New Roman" w:hAnsi="Times New Roman" w:cs="Times New Roman"/>
          <w:color w:val="333333"/>
          <w:sz w:val="24"/>
          <w:szCs w:val="24"/>
        </w:rPr>
        <w:t xml:space="preserve"> и </w:t>
      </w:r>
      <w:r w:rsidRPr="00DD3190">
        <w:rPr>
          <w:rFonts w:ascii="Times New Roman" w:eastAsia="Times New Roman" w:hAnsi="Times New Roman" w:cs="Times New Roman"/>
          <w:color w:val="333333"/>
          <w:sz w:val="24"/>
          <w:szCs w:val="24"/>
          <w:lang w:val="en-US"/>
        </w:rPr>
        <w:t>местните коалициипред държавните и местните органи, обществените организации и избирателните комисии.</w:t>
      </w:r>
    </w:p>
    <w:p w14:paraId="60426656" w14:textId="77777777" w:rsidR="00D83BB8" w:rsidRPr="00DD3190" w:rsidRDefault="00D83BB8" w:rsidP="00D83BB8">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Застъпник може да бъде лице, което е навършило 18 години, не е поставено под запрещение, не изтърпява наказание лишаване от свобода и не е осъждано за умишлено престъпление от общ характер.</w:t>
      </w:r>
    </w:p>
    <w:p w14:paraId="6E5CE082" w14:textId="77777777" w:rsidR="00D83BB8" w:rsidRPr="00DD3190" w:rsidRDefault="00D83BB8" w:rsidP="00D83BB8">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Едно лице може да бъде застъпник само на една кандидатска листа. Застъпниците не са обвързани с конкретна избирателна секция. В изборния ден в изборното помещение не може да присъстват едновременно двама или повече застъпници на една кандидатска листа. От една и съща партия, коалиция</w:t>
      </w:r>
      <w:r>
        <w:rPr>
          <w:rFonts w:ascii="Times New Roman" w:eastAsia="Times New Roman" w:hAnsi="Times New Roman" w:cs="Times New Roman"/>
          <w:color w:val="333333"/>
          <w:sz w:val="24"/>
          <w:szCs w:val="24"/>
        </w:rPr>
        <w:t xml:space="preserve"> или</w:t>
      </w:r>
      <w:r w:rsidRPr="00DD3190">
        <w:rPr>
          <w:rFonts w:ascii="Times New Roman" w:eastAsia="Times New Roman" w:hAnsi="Times New Roman" w:cs="Times New Roman"/>
          <w:color w:val="333333"/>
          <w:sz w:val="24"/>
          <w:szCs w:val="24"/>
          <w:lang w:val="en-US"/>
        </w:rPr>
        <w:t xml:space="preserve"> местна коалиция в изборното помещение може да присъства само застъпник или представител. Кандидатските листи за общински съветници и за кметове на една и съща партия, коалиция или местна коалиция може да бъдат представлявани общо от един застъпник в една избирателна секция в изборния ден.</w:t>
      </w:r>
    </w:p>
    <w:p w14:paraId="7C1DD14F" w14:textId="77777777" w:rsidR="00D83BB8" w:rsidRPr="00DD3190" w:rsidRDefault="00D83BB8" w:rsidP="00D83BB8">
      <w:pPr>
        <w:numPr>
          <w:ilvl w:val="0"/>
          <w:numId w:val="33"/>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lastRenderedPageBreak/>
        <w:t xml:space="preserve">Общият брой на застъпниците на всяка кандидатска листа на партия, коалиция </w:t>
      </w:r>
      <w:r>
        <w:rPr>
          <w:rFonts w:ascii="Times New Roman" w:eastAsia="Times New Roman" w:hAnsi="Times New Roman" w:cs="Times New Roman"/>
          <w:color w:val="333333"/>
          <w:sz w:val="24"/>
          <w:szCs w:val="24"/>
        </w:rPr>
        <w:t xml:space="preserve">или </w:t>
      </w:r>
      <w:r w:rsidRPr="00DD3190">
        <w:rPr>
          <w:rFonts w:ascii="Times New Roman" w:eastAsia="Times New Roman" w:hAnsi="Times New Roman" w:cs="Times New Roman"/>
          <w:color w:val="333333"/>
          <w:sz w:val="24"/>
          <w:szCs w:val="24"/>
          <w:lang w:val="en-US"/>
        </w:rPr>
        <w:t>местна коалиция не може да надвишава броя на избирателните секции в съответния изборен район.</w:t>
      </w:r>
    </w:p>
    <w:p w14:paraId="1EF3CE18"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b/>
          <w:bCs/>
          <w:color w:val="333333"/>
          <w:sz w:val="24"/>
          <w:szCs w:val="24"/>
          <w:lang w:val="en-US"/>
        </w:rPr>
        <w:t> ІІ. Регистрация на застъпници и заместващи застъпници. Публичен регистър на застъпниците</w:t>
      </w:r>
    </w:p>
    <w:p w14:paraId="0A363514"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Застъпниците се регистрират в съответната общинска избирателна комисия (ОИК) чрез заявление за регистрация на застъпници по образец (Приложение № 72-МИ от изборните книжа), подадено до 17.00 ч. на 28 октомври 2023 г. Заявлението от партия, коалиция или местна коалиция се подписва от представляващите партията, коалицията или местната коалиция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Към заявлението на партията, коалицията</w:t>
      </w:r>
      <w:r>
        <w:rPr>
          <w:rFonts w:ascii="Times New Roman" w:eastAsia="Times New Roman" w:hAnsi="Times New Roman" w:cs="Times New Roman"/>
          <w:color w:val="333333"/>
          <w:sz w:val="24"/>
          <w:szCs w:val="24"/>
        </w:rPr>
        <w:t xml:space="preserve"> или</w:t>
      </w:r>
      <w:r w:rsidRPr="00DD3190">
        <w:rPr>
          <w:rFonts w:ascii="Times New Roman" w:eastAsia="Times New Roman" w:hAnsi="Times New Roman" w:cs="Times New Roman"/>
          <w:color w:val="333333"/>
          <w:sz w:val="24"/>
          <w:szCs w:val="24"/>
          <w:lang w:val="en-US"/>
        </w:rPr>
        <w:t xml:space="preserve"> местната коалиция задължително се прилага списък на лицата – на хартиен носител в един екземпляр и на технически носител в подходящ формат (.csv, .xls, .xlsx), както и декларация от лицата (Приложение № 74-МИ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14:paraId="5C9F093F"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Заявлението за регистрация на застъпници се завежда от съответната ОИК във входящия регистър за регистрация на застъпници и на заместващи застъпници на страница първа от същия (Приложение № 75-МИ от изборните книжа).</w:t>
      </w:r>
    </w:p>
    <w:p w14:paraId="5C328C94"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Партиите, коалициите</w:t>
      </w:r>
      <w:r>
        <w:rPr>
          <w:rFonts w:ascii="Times New Roman" w:eastAsia="Times New Roman" w:hAnsi="Times New Roman" w:cs="Times New Roman"/>
          <w:color w:val="333333"/>
          <w:sz w:val="24"/>
          <w:szCs w:val="24"/>
        </w:rPr>
        <w:t xml:space="preserve"> и</w:t>
      </w:r>
      <w:r w:rsidRPr="00DD3190">
        <w:rPr>
          <w:rFonts w:ascii="Times New Roman" w:eastAsia="Times New Roman" w:hAnsi="Times New Roman" w:cs="Times New Roman"/>
          <w:color w:val="333333"/>
          <w:sz w:val="24"/>
          <w:szCs w:val="24"/>
          <w:lang w:val="en-US"/>
        </w:rPr>
        <w:t xml:space="preserve"> местните коалиции,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14:paraId="1A47E9AD"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След извършване на проверка на лицата дали отговарят на изискванията за регистрирането им като застъпници, ОИК приема решение за регистрация и издава удостоверения на регистрираните застъпници в един екземпляр по образец (Приложение № 78-МИ от изборните книжа).</w:t>
      </w:r>
    </w:p>
    <w:p w14:paraId="53DC5881"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Всяка партия, коалиция</w:t>
      </w:r>
      <w:r>
        <w:rPr>
          <w:rFonts w:ascii="Times New Roman" w:eastAsia="Times New Roman" w:hAnsi="Times New Roman" w:cs="Times New Roman"/>
          <w:color w:val="333333"/>
          <w:sz w:val="24"/>
          <w:szCs w:val="24"/>
        </w:rPr>
        <w:t xml:space="preserve"> и</w:t>
      </w:r>
      <w:r w:rsidRPr="00DD3190">
        <w:rPr>
          <w:rFonts w:ascii="Times New Roman" w:eastAsia="Times New Roman" w:hAnsi="Times New Roman" w:cs="Times New Roman"/>
          <w:color w:val="333333"/>
          <w:sz w:val="24"/>
          <w:szCs w:val="24"/>
          <w:lang w:val="en-US"/>
        </w:rPr>
        <w:t xml:space="preserve"> местна коалиция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w:t>
      </w:r>
      <w:r>
        <w:rPr>
          <w:rFonts w:ascii="Times New Roman" w:eastAsia="Times New Roman" w:hAnsi="Times New Roman" w:cs="Times New Roman"/>
          <w:color w:val="333333"/>
          <w:sz w:val="24"/>
          <w:szCs w:val="24"/>
        </w:rPr>
        <w:t xml:space="preserve"> и</w:t>
      </w:r>
      <w:r w:rsidRPr="00DD3190">
        <w:rPr>
          <w:rFonts w:ascii="Times New Roman" w:eastAsia="Times New Roman" w:hAnsi="Times New Roman" w:cs="Times New Roman"/>
          <w:color w:val="333333"/>
          <w:sz w:val="24"/>
          <w:szCs w:val="24"/>
          <w:lang w:val="en-US"/>
        </w:rPr>
        <w:t xml:space="preserve"> местна коалиция може да бъде до една трета от броя на избирателните секции в съответния изборен район.</w:t>
      </w:r>
    </w:p>
    <w:p w14:paraId="473C31B7"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Заместващите застъпници се регистрират в съответната ОИК до изборния ден по реда на т. 5 чрез предложение по образец (Приложение № 73-МИ от изборните книжа</w:t>
      </w:r>
      <w:proofErr w:type="gramStart"/>
      <w:r w:rsidRPr="00DD3190">
        <w:rPr>
          <w:rFonts w:ascii="Times New Roman" w:eastAsia="Times New Roman" w:hAnsi="Times New Roman" w:cs="Times New Roman"/>
          <w:color w:val="333333"/>
          <w:sz w:val="24"/>
          <w:szCs w:val="24"/>
          <w:lang w:val="en-US"/>
        </w:rPr>
        <w:t>) ,</w:t>
      </w:r>
      <w:proofErr w:type="gramEnd"/>
      <w:r w:rsidRPr="00DD3190">
        <w:rPr>
          <w:rFonts w:ascii="Times New Roman" w:eastAsia="Times New Roman" w:hAnsi="Times New Roman" w:cs="Times New Roman"/>
          <w:color w:val="333333"/>
          <w:sz w:val="24"/>
          <w:szCs w:val="24"/>
          <w:lang w:val="en-US"/>
        </w:rPr>
        <w:t xml:space="preserve"> подадено до 17.00 ч. на 28 октомври 2023 г.</w:t>
      </w:r>
    </w:p>
    <w:p w14:paraId="6B4C260D"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Предложението по предходната точка, както и второ или последващо предложение за регистрация на заместващи застъпници, се завежда от ОИК във входящия регистър за регистрация на застъпници и заместващи застъпници на страница трета от регистъра.</w:t>
      </w:r>
    </w:p>
    <w:p w14:paraId="635CA221"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С решението си ОИК регистрира заместващия застъпник, заличава регистрацията и анулира удостоверението на заместения застъпник.</w:t>
      </w:r>
    </w:p>
    <w:p w14:paraId="73C4AAEB"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Общинската избирателна комисия издава удостоверение на регистрирания заместващ застъпник.</w:t>
      </w:r>
    </w:p>
    <w:p w14:paraId="5ADDFEE4"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 xml:space="preserve">Общинската избирателна комисия води публичен регистър на застъпниците по кандидатски листи, който публикува на интернет страницата си (Приложение № 76-МИ от изборните книжа). Когато регистрацията на застъпник е заличена, това се отбелязва в регистъра, като в графата „№ на </w:t>
      </w:r>
      <w:proofErr w:type="gramStart"/>
      <w:r w:rsidRPr="00DD3190">
        <w:rPr>
          <w:rFonts w:ascii="Times New Roman" w:eastAsia="Times New Roman" w:hAnsi="Times New Roman" w:cs="Times New Roman"/>
          <w:color w:val="333333"/>
          <w:sz w:val="24"/>
          <w:szCs w:val="24"/>
          <w:lang w:val="en-US"/>
        </w:rPr>
        <w:t>удостоверение“ се</w:t>
      </w:r>
      <w:proofErr w:type="gramEnd"/>
      <w:r w:rsidRPr="00DD3190">
        <w:rPr>
          <w:rFonts w:ascii="Times New Roman" w:eastAsia="Times New Roman" w:hAnsi="Times New Roman" w:cs="Times New Roman"/>
          <w:color w:val="333333"/>
          <w:sz w:val="24"/>
          <w:szCs w:val="24"/>
          <w:lang w:val="en-US"/>
        </w:rPr>
        <w:t xml:space="preserve"> отбелязва „анулирано“. Достъпът до личните данни в регистъра се осъществява при спазване изискванията за защита на личните данни.</w:t>
      </w:r>
    </w:p>
    <w:p w14:paraId="1188650C"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Отказът на ОИК да регистрира застъпник или да му издаде удостоверение може да се оспори по реда на чл. 88, ал. 1 от Изборния кодекс пред ЦИК.</w:t>
      </w:r>
    </w:p>
    <w:p w14:paraId="38992645" w14:textId="77777777" w:rsidR="00D83BB8" w:rsidRPr="00DD3190" w:rsidRDefault="00D83BB8" w:rsidP="00D83BB8">
      <w:pPr>
        <w:numPr>
          <w:ilvl w:val="0"/>
          <w:numId w:val="34"/>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lastRenderedPageBreak/>
        <w:t>При произвеждане на втори тур при избори за кмет, извършената в общинската избирателна комисия регистрация на застъпниците за първия тур запазва действието си. Между двата тура може да бъдат регистрирани и нови застъпници при спазване изискванията на Изборния кодекс и това решение.</w:t>
      </w:r>
    </w:p>
    <w:p w14:paraId="665E05A6"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b/>
          <w:bCs/>
          <w:color w:val="333333"/>
          <w:sz w:val="24"/>
          <w:szCs w:val="24"/>
          <w:lang w:val="en-US"/>
        </w:rPr>
        <w:t> ІІІ. Права и задължения на застъпниците</w:t>
      </w:r>
    </w:p>
    <w:p w14:paraId="400B9050" w14:textId="77777777" w:rsidR="00D83BB8" w:rsidRPr="00DD3190" w:rsidRDefault="00D83BB8" w:rsidP="00D83BB8">
      <w:pPr>
        <w:numPr>
          <w:ilvl w:val="0"/>
          <w:numId w:val="35"/>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14:paraId="16AC3331" w14:textId="77777777" w:rsidR="00D83BB8" w:rsidRPr="00DD3190" w:rsidRDefault="00D83BB8" w:rsidP="00D83BB8">
      <w:pPr>
        <w:numPr>
          <w:ilvl w:val="0"/>
          <w:numId w:val="35"/>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Застъпникът има право:</w:t>
      </w:r>
    </w:p>
    <w:p w14:paraId="6734A861"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а) да подпомага кандидатите от кандидатската листа, регистрирана от партия, коалиция</w:t>
      </w:r>
      <w:r>
        <w:rPr>
          <w:rFonts w:ascii="Times New Roman" w:eastAsia="Times New Roman" w:hAnsi="Times New Roman" w:cs="Times New Roman"/>
          <w:color w:val="333333"/>
          <w:sz w:val="24"/>
          <w:szCs w:val="24"/>
        </w:rPr>
        <w:t xml:space="preserve"> или</w:t>
      </w:r>
      <w:r w:rsidRPr="00DD3190">
        <w:rPr>
          <w:rFonts w:ascii="Times New Roman" w:eastAsia="Times New Roman" w:hAnsi="Times New Roman" w:cs="Times New Roman"/>
          <w:color w:val="333333"/>
          <w:sz w:val="24"/>
          <w:szCs w:val="24"/>
          <w:lang w:val="en-US"/>
        </w:rPr>
        <w:t xml:space="preserve"> местна коалиция в съответния изборен район и да представлява техните интереси;</w:t>
      </w:r>
    </w:p>
    <w:p w14:paraId="6A2C7950"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w:t>
      </w:r>
      <w:r>
        <w:rPr>
          <w:rFonts w:ascii="Times New Roman" w:eastAsia="Times New Roman" w:hAnsi="Times New Roman" w:cs="Times New Roman"/>
          <w:color w:val="333333"/>
          <w:sz w:val="24"/>
          <w:szCs w:val="24"/>
        </w:rPr>
        <w:t xml:space="preserve"> или</w:t>
      </w:r>
      <w:r w:rsidRPr="00DD3190">
        <w:rPr>
          <w:rFonts w:ascii="Times New Roman" w:eastAsia="Times New Roman" w:hAnsi="Times New Roman" w:cs="Times New Roman"/>
          <w:color w:val="333333"/>
          <w:sz w:val="24"/>
          <w:szCs w:val="24"/>
          <w:lang w:val="en-US"/>
        </w:rPr>
        <w:t xml:space="preserve"> местна коалиция, като кандидатските листи за общински съветници и за кметове на една и съща партия/коалиция/местна коалиция може да бъдат представлявани общо от един застъпник;</w:t>
      </w:r>
    </w:p>
    <w:p w14:paraId="4736D75E"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видеозаснемане или видеоизлъчване в реално време при спазване изискванията за защита на личните данни, при преброяване на гласовете;</w:t>
      </w:r>
    </w:p>
    <w:p w14:paraId="1DF0FACE"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му се осигурява пряка видимост при приемането и проверката на протоколите, включително чрез видеоизлъчване в реално време при спазване изискванията за защита на личните данни;</w:t>
      </w:r>
    </w:p>
    <w:p w14:paraId="40D27984"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д) да получи срещу подпис копие от протокол с резултатите от гласуването за всеки вид избор в избирателната секция, както и с резултатите от гласуването в съответния изборен район.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 на лицата (Приложение № 92-МИ, съответно Приложение № 93-МИ от изборните книжа), след което застъпникът се подписва. Списъкът се подписва от председателя и секретаря на СИК, съответно на ОИК;</w:t>
      </w:r>
    </w:p>
    <w:p w14:paraId="658C9E22"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е) да подава жалби и сигнали за нарушение на изборния процес.</w:t>
      </w:r>
    </w:p>
    <w:p w14:paraId="5E9B6EBE" w14:textId="77777777" w:rsidR="00D83BB8" w:rsidRPr="00DD3190" w:rsidRDefault="00D83BB8" w:rsidP="00D83BB8">
      <w:pPr>
        <w:numPr>
          <w:ilvl w:val="0"/>
          <w:numId w:val="36"/>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В изборния ден застъпниците са длъжни:</w:t>
      </w:r>
    </w:p>
    <w:p w14:paraId="0BF45A8D"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а) да спазват реда за свободното и спокойно протичане на гласуването в избирателната секция;</w:t>
      </w:r>
    </w:p>
    <w:p w14:paraId="38427970"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б) да не пречат на гласуването в избирателната секция;</w:t>
      </w:r>
    </w:p>
    <w:p w14:paraId="69398996"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в) да изпълняват указанията на председателя и решенията на секционната избирателна комисия.</w:t>
      </w:r>
    </w:p>
    <w:p w14:paraId="5F603FC5"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 </w:t>
      </w:r>
      <w:r w:rsidRPr="00DD3190">
        <w:rPr>
          <w:rFonts w:ascii="Times New Roman" w:eastAsia="Times New Roman" w:hAnsi="Times New Roman" w:cs="Times New Roman"/>
          <w:b/>
          <w:bCs/>
          <w:color w:val="333333"/>
          <w:sz w:val="24"/>
          <w:szCs w:val="24"/>
          <w:lang w:val="en-US"/>
        </w:rPr>
        <w:t>ІV. Легитимация и отличителни знаци</w:t>
      </w:r>
    </w:p>
    <w:p w14:paraId="0A7B4136" w14:textId="77777777" w:rsidR="00D83BB8" w:rsidRPr="00DD3190" w:rsidRDefault="00D83BB8" w:rsidP="00D83BB8">
      <w:pPr>
        <w:numPr>
          <w:ilvl w:val="0"/>
          <w:numId w:val="37"/>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14:paraId="35816386" w14:textId="77777777" w:rsidR="00D83BB8" w:rsidRPr="00DD3190" w:rsidRDefault="00D83BB8" w:rsidP="00D83BB8">
      <w:pPr>
        <w:numPr>
          <w:ilvl w:val="0"/>
          <w:numId w:val="37"/>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В изборния ден застъпниците са длъжни да носят отличителния знак, утвърден с Решение № 2173-МИ от 1 септември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14:paraId="3FD3DA48"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b/>
          <w:bCs/>
          <w:color w:val="333333"/>
          <w:sz w:val="24"/>
          <w:szCs w:val="24"/>
          <w:lang w:val="en-US"/>
        </w:rPr>
        <w:t> V. Статут на застъпниците</w:t>
      </w:r>
    </w:p>
    <w:p w14:paraId="3D69C463" w14:textId="77777777" w:rsidR="00D83BB8" w:rsidRPr="00DD3190" w:rsidRDefault="00D83BB8" w:rsidP="00D83BB8">
      <w:pPr>
        <w:numPr>
          <w:ilvl w:val="0"/>
          <w:numId w:val="38"/>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lastRenderedPageBreak/>
        <w:t>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w:t>
      </w:r>
      <w:proofErr w:type="gramStart"/>
      <w:r w:rsidRPr="00DD3190">
        <w:rPr>
          <w:rFonts w:ascii="Times New Roman" w:eastAsia="Times New Roman" w:hAnsi="Times New Roman" w:cs="Times New Roman"/>
          <w:color w:val="333333"/>
          <w:sz w:val="24"/>
          <w:szCs w:val="24"/>
          <w:lang w:val="en-US"/>
        </w:rPr>
        <w:t>б“ от</w:t>
      </w:r>
      <w:proofErr w:type="gramEnd"/>
      <w:r w:rsidRPr="00DD3190">
        <w:rPr>
          <w:rFonts w:ascii="Times New Roman" w:eastAsia="Times New Roman" w:hAnsi="Times New Roman" w:cs="Times New Roman"/>
          <w:color w:val="333333"/>
          <w:sz w:val="24"/>
          <w:szCs w:val="24"/>
          <w:lang w:val="en-US"/>
        </w:rPr>
        <w:t xml:space="preserve"> Наказателния кодекс. Когато регистрацията на кандидатска листа е заличена, заличаването е в сила и за нейните застъпници. Застъпниците запазват статута си до обявяване на изборните резултати.</w:t>
      </w:r>
    </w:p>
    <w:p w14:paraId="1D9FE7B4" w14:textId="77777777" w:rsidR="00D83BB8" w:rsidRPr="00DD3190" w:rsidRDefault="00D83BB8" w:rsidP="00D83BB8">
      <w:p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 </w:t>
      </w:r>
      <w:r w:rsidRPr="00DD3190">
        <w:rPr>
          <w:rFonts w:ascii="Times New Roman" w:eastAsia="Times New Roman" w:hAnsi="Times New Roman" w:cs="Times New Roman"/>
          <w:b/>
          <w:bCs/>
          <w:color w:val="333333"/>
          <w:sz w:val="24"/>
          <w:szCs w:val="24"/>
          <w:lang w:val="en-US"/>
        </w:rPr>
        <w:t>VІ. Общи разпоредби</w:t>
      </w:r>
    </w:p>
    <w:p w14:paraId="1A88A0C9" w14:textId="77777777" w:rsidR="00D83BB8" w:rsidRPr="00DD3190" w:rsidRDefault="00D83BB8" w:rsidP="00D83BB8">
      <w:pPr>
        <w:numPr>
          <w:ilvl w:val="0"/>
          <w:numId w:val="39"/>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14:paraId="068D01EF" w14:textId="77777777" w:rsidR="00D83BB8" w:rsidRPr="00DD3190" w:rsidRDefault="00D83BB8" w:rsidP="00D83BB8">
      <w:pPr>
        <w:numPr>
          <w:ilvl w:val="0"/>
          <w:numId w:val="39"/>
        </w:numPr>
        <w:shd w:val="clear" w:color="auto" w:fill="FFFFFF"/>
        <w:spacing w:after="0" w:line="240" w:lineRule="auto"/>
        <w:jc w:val="both"/>
        <w:rPr>
          <w:rFonts w:ascii="Times New Roman" w:eastAsia="Times New Roman" w:hAnsi="Times New Roman" w:cs="Times New Roman"/>
          <w:color w:val="333333"/>
          <w:sz w:val="24"/>
          <w:szCs w:val="24"/>
          <w:lang w:val="en-US"/>
        </w:rPr>
      </w:pPr>
      <w:r w:rsidRPr="00DD3190">
        <w:rPr>
          <w:rFonts w:ascii="Times New Roman" w:eastAsia="Times New Roman" w:hAnsi="Times New Roman" w:cs="Times New Roman"/>
          <w:color w:val="333333"/>
          <w:sz w:val="24"/>
          <w:szCs w:val="24"/>
          <w:lang w:val="en-US"/>
        </w:rPr>
        <w:t>Застъпникът не може да бъде придружител.</w:t>
      </w:r>
    </w:p>
    <w:p w14:paraId="6A8FE92A" w14:textId="77777777" w:rsidR="00D83BB8" w:rsidRPr="00C625E2" w:rsidRDefault="00D83BB8" w:rsidP="00D83BB8">
      <w:pPr>
        <w:pStyle w:val="NormalWeb"/>
        <w:shd w:val="clear" w:color="auto" w:fill="FFFFFF"/>
        <w:spacing w:before="0" w:beforeAutospacing="0" w:after="0" w:afterAutospacing="0"/>
        <w:jc w:val="both"/>
        <w:rPr>
          <w:color w:val="333333"/>
        </w:rPr>
      </w:pPr>
      <w:r w:rsidRPr="00C625E2">
        <w:rPr>
          <w:color w:val="333333"/>
          <w:lang w:val="en-US"/>
        </w:rPr>
        <w:t xml:space="preserve">     </w:t>
      </w:r>
      <w:r w:rsidRPr="00C625E2">
        <w:rPr>
          <w:color w:val="333333"/>
        </w:rPr>
        <w:t>Настоящото решение може да се бъде оспорвано в тридневен срок от обявяването му  пред Централната избирателна комисия.</w:t>
      </w:r>
    </w:p>
    <w:p w14:paraId="1340C6EB" w14:textId="15D7B48B" w:rsidR="00D83BB8" w:rsidRPr="007C671F" w:rsidRDefault="00D83BB8" w:rsidP="00D83BB8">
      <w:pPr>
        <w:pStyle w:val="NormalWeb"/>
        <w:shd w:val="clear" w:color="auto" w:fill="FFFFFF"/>
        <w:spacing w:before="0" w:beforeAutospacing="0" w:after="150" w:afterAutospacing="0"/>
        <w:jc w:val="both"/>
        <w:rPr>
          <w:b/>
          <w:color w:val="333333"/>
          <w:lang w:val="en-US"/>
        </w:rPr>
      </w:pPr>
      <w:r w:rsidRPr="00D83BB8">
        <w:rPr>
          <w:b/>
          <w:color w:val="333333"/>
        </w:rPr>
        <w:t>По т.2</w:t>
      </w:r>
      <w:r>
        <w:rPr>
          <w:b/>
          <w:color w:val="333333"/>
        </w:rPr>
        <w:t>:</w:t>
      </w:r>
      <w:r w:rsidRPr="00D83BB8">
        <w:rPr>
          <w:b/>
          <w:color w:val="333333"/>
        </w:rPr>
        <w:t xml:space="preserve"> </w:t>
      </w:r>
      <w:r w:rsidRPr="007C671F">
        <w:rPr>
          <w:b/>
          <w:color w:val="333333"/>
        </w:rPr>
        <w:t>Ред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w:t>
      </w:r>
    </w:p>
    <w:p w14:paraId="371BF180" w14:textId="77777777" w:rsidR="00D83BB8" w:rsidRPr="007A3728" w:rsidRDefault="00D83BB8" w:rsidP="00D83BB8">
      <w:pPr>
        <w:pStyle w:val="NormalWeb"/>
        <w:shd w:val="clear" w:color="auto" w:fill="FFFFFF"/>
        <w:spacing w:before="0" w:beforeAutospacing="0" w:after="150" w:afterAutospacing="0"/>
        <w:jc w:val="both"/>
        <w:rPr>
          <w:color w:val="333333"/>
        </w:rPr>
      </w:pPr>
      <w:r w:rsidRPr="007A3728">
        <w:rPr>
          <w:color w:val="333333"/>
        </w:rPr>
        <w:t>На основание чл. 87, ал. 1, т. 1, чл. 8, ал. 3, чл. 37, чл. 89, ал. 2, чл. 90 от Изборния кодекс и Решение № 2599- МИ от 05.10.2023 г. на ЦИК, ОИК Лом</w:t>
      </w:r>
    </w:p>
    <w:p w14:paraId="460C83F5" w14:textId="58901946" w:rsidR="00D83BB8" w:rsidRPr="007A3728" w:rsidRDefault="00D83BB8" w:rsidP="00D83BB8">
      <w:pPr>
        <w:pStyle w:val="NormalWeb"/>
        <w:shd w:val="clear" w:color="auto" w:fill="FFFFFF"/>
        <w:spacing w:before="0" w:beforeAutospacing="0" w:after="150" w:afterAutospacing="0"/>
        <w:jc w:val="center"/>
        <w:rPr>
          <w:color w:val="333333"/>
        </w:rPr>
      </w:pPr>
      <w:r>
        <w:rPr>
          <w:rStyle w:val="Strong"/>
          <w:color w:val="333333"/>
        </w:rPr>
        <w:t xml:space="preserve">единодушно </w:t>
      </w:r>
      <w:r w:rsidRPr="007A3728">
        <w:rPr>
          <w:rStyle w:val="Strong"/>
          <w:color w:val="333333"/>
        </w:rPr>
        <w:t>Р Е Ш И:</w:t>
      </w:r>
    </w:p>
    <w:p w14:paraId="692F1A47" w14:textId="77777777" w:rsidR="00D83BB8" w:rsidRPr="00546691" w:rsidRDefault="00D83BB8" w:rsidP="00D83BB8">
      <w:pPr>
        <w:pStyle w:val="NormalWeb"/>
        <w:shd w:val="clear" w:color="auto" w:fill="FFFFFF"/>
        <w:spacing w:before="0" w:beforeAutospacing="0" w:after="150" w:afterAutospacing="0"/>
        <w:jc w:val="both"/>
        <w:rPr>
          <w:b/>
          <w:bCs/>
          <w:color w:val="333333"/>
        </w:rPr>
      </w:pPr>
      <w:r>
        <w:rPr>
          <w:rFonts w:ascii="Helvetica" w:hAnsi="Helvetica" w:cs="Helvetica"/>
          <w:color w:val="333333"/>
          <w:sz w:val="21"/>
          <w:szCs w:val="21"/>
        </w:rPr>
        <w:t> </w:t>
      </w:r>
      <w:r w:rsidRPr="00546691">
        <w:rPr>
          <w:rFonts w:ascii="Helvetica" w:hAnsi="Helvetica" w:cs="Helvetica"/>
          <w:b/>
          <w:bCs/>
          <w:color w:val="333333"/>
          <w:sz w:val="21"/>
          <w:szCs w:val="21"/>
        </w:rPr>
        <w:t>I</w:t>
      </w:r>
      <w:r w:rsidRPr="00546691">
        <w:rPr>
          <w:b/>
          <w:bCs/>
          <w:color w:val="333333"/>
        </w:rPr>
        <w:t>. Право на гласуване с подвижна избирателна кутия</w:t>
      </w:r>
    </w:p>
    <w:p w14:paraId="4F10128C"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Право да гласуват с подвижна избирателна кутия в изборите за общински съветници и кметове имат избирателите с трайни увреждания, които не им позволяват да напуснат дома си и да упражнят правото си на глас в изборно помещение.</w:t>
      </w:r>
    </w:p>
    <w:p w14:paraId="36A46F42" w14:textId="77777777" w:rsidR="00D83BB8" w:rsidRPr="00546691" w:rsidRDefault="00D83BB8" w:rsidP="00D83BB8">
      <w:pPr>
        <w:pStyle w:val="NormalWeb"/>
        <w:shd w:val="clear" w:color="auto" w:fill="FFFFFF"/>
        <w:spacing w:before="0" w:beforeAutospacing="0" w:after="0" w:afterAutospacing="0"/>
        <w:jc w:val="both"/>
        <w:rPr>
          <w:b/>
          <w:bCs/>
          <w:color w:val="333333"/>
        </w:rPr>
      </w:pPr>
      <w:r w:rsidRPr="00546691">
        <w:rPr>
          <w:b/>
          <w:bCs/>
          <w:color w:val="333333"/>
        </w:rPr>
        <w:t>ІI. Териториален обхват на секция с подвижна избирателна кутия</w:t>
      </w:r>
    </w:p>
    <w:p w14:paraId="5D4D0E1E"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Една секция за гласуване с подвижна избирателна кутия може да обхваща едно или повече кметства и/или населени места в рамките на общината.</w:t>
      </w:r>
    </w:p>
    <w:p w14:paraId="70237840" w14:textId="77777777" w:rsidR="00D83BB8" w:rsidRPr="00546691" w:rsidRDefault="00D83BB8" w:rsidP="00D83BB8">
      <w:pPr>
        <w:pStyle w:val="NormalWeb"/>
        <w:shd w:val="clear" w:color="auto" w:fill="FFFFFF"/>
        <w:spacing w:before="0" w:beforeAutospacing="0" w:after="0" w:afterAutospacing="0"/>
        <w:jc w:val="both"/>
        <w:rPr>
          <w:b/>
          <w:bCs/>
          <w:color w:val="333333"/>
        </w:rPr>
      </w:pPr>
      <w:r w:rsidRPr="00546691">
        <w:rPr>
          <w:b/>
          <w:bCs/>
          <w:color w:val="333333"/>
        </w:rPr>
        <w:t>IІI. Ред за образуване на секция за гласуване с подвижна избирателна кутия</w:t>
      </w:r>
    </w:p>
    <w:p w14:paraId="1BC929E9"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 Секциите за гласуване с подвижна избирателна кутия се образуват на територията на всяко населено място, ако до 14 октомври 2023 г. (14 дни преди изборния ден) има подадени не по-малко от 10 заявления (Приложение № 17-МИ от изборните книжа) от избиратели с трайни увреждания, които не им позволяват да упражнят избирателното си право в изборно помещение, но желаят да гласуват, и постоянният им,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w:t>
      </w:r>
    </w:p>
    <w:p w14:paraId="0F599076"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1.1. Когато подадените за</w:t>
      </w:r>
      <w:r>
        <w:rPr>
          <w:color w:val="333333"/>
        </w:rPr>
        <w:t>я</w:t>
      </w:r>
      <w:r w:rsidRPr="007C671F">
        <w:rPr>
          <w:color w:val="333333"/>
        </w:rPr>
        <w:t>вления на територията на едно кметство не са достатъчни за образуване на секция за гласуване с подвижна избирателна кутия, по преценка на кмета на общината може да се образува подвижна избирателна секция, която може да обхваща територията на съседни населени места или кметства, ако подадените заявления общо са не по-малко от 10.</w:t>
      </w:r>
    </w:p>
    <w:p w14:paraId="7A07B6E9"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1.2. Ако има образувана секция за гласуване с подвижна избирателна кутия за едно населено място, но в съседни на това населено място има подадени заявления, недостатъчни за образуване на отделна такава секция, по преценка на кмета на общината те могат да бъдат включени в списъка за гласуване на образуваната секция за гласуване с подвижна избирателна кутия.</w:t>
      </w:r>
    </w:p>
    <w:p w14:paraId="150103C1"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2. Заявлението за вписване в списъка за гласуване с подвижна избирателна кутия (Приложение № 17-МИ от изборните книжа) се подава до кмета на общината/района/кметството/кметския наместник. Заявлението е саморъчно подписано и може да бъде подадено от упълномощено лице или изпратено по пощата, факс или електронно заявление със същото съдържание през интернет страницата на общината/района. При подаване на електронното заявление не се изисква подпис. В заявлението се посочват имената на избирателя, ЕГН, постоянният адрес или настоящият адрес, когато е направено искане по чл. 36 ИК.</w:t>
      </w:r>
    </w:p>
    <w:p w14:paraId="62F9C75F"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lastRenderedPageBreak/>
        <w:t>3. Към заявлението за гласуване в секция по т. 2 може да се прилага копие от документ от ТЕЛК, НЕЛК или медицинска епикриза (медицински документ) за здравословно състояние на избирателя, който установява, че заболяването му е причинило такива увреждания, които не му позволяват да напусне дома си и да се придвижи до избирателната секция самостоятелно или с друго помощно средство.</w:t>
      </w:r>
    </w:p>
    <w:p w14:paraId="2362738F"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4. Когато заявителят не е представил копие от документ по т. 3, органът по чл. 23, ал. 1 ИК извършва проверка и установява наличието на увреждането на избирателя по служебен път. Когато проверката не може да бъде извършена, включително и като вътрешна електронна административна услуга по реда на Закона за електронното управление, следва да се поиска от заявителя да представи копие от някои от документите по т. 3. </w:t>
      </w:r>
    </w:p>
    <w:p w14:paraId="12F80BF2"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5. Когато до 18 октомври 2023 г. са подадени не по-малко от 10 заявления (Приложение № 17-МИ от изборните книжа) от лица, които отговарят на изискванията за гласуване с подвижна избирателна кутия, кметът на общината в същия срок уведомява ОИК за броя на подадените заявления и прави предложение за броя на секциите за гласуване с подвижна избирателна кутия на територията на община</w:t>
      </w:r>
      <w:r>
        <w:rPr>
          <w:color w:val="333333"/>
        </w:rPr>
        <w:t xml:space="preserve"> Лом</w:t>
      </w:r>
      <w:r w:rsidRPr="007C671F">
        <w:rPr>
          <w:color w:val="333333"/>
        </w:rPr>
        <w:t>.</w:t>
      </w:r>
    </w:p>
    <w:p w14:paraId="50EEF1F8"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6. Общинската избирателна комисия, след получаване на уведомлението по т. 5 от кмета на общината, със свое решение определя броя на секциите за гласуване с подвижна избирателна кутия. </w:t>
      </w:r>
    </w:p>
    <w:p w14:paraId="79C593A1"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7. Кметът на общината или определен с негова заповед заместник-кмет, със заповед, издадена не по-късно от 18 октомври 2023 г., образува секции за гласуване с подвижна избирателна кутия, утвърждава номерата им и определя обхвата им, както и насрочва (определя дата, място и час) консултации (ако вече не са проведени такива едновременно с консултациите за състави на СИК) за състава на подвижна секционна избирателна комисия.</w:t>
      </w:r>
    </w:p>
    <w:p w14:paraId="2BBD6DD8"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8. Заповедта се оповестява публично – на видно място в сградата на общината, и се публикува на интернет страницата на общината.</w:t>
      </w:r>
    </w:p>
    <w:p w14:paraId="1D2BAFBE"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9. На територията на община</w:t>
      </w:r>
      <w:r>
        <w:rPr>
          <w:color w:val="333333"/>
        </w:rPr>
        <w:t xml:space="preserve"> Лом</w:t>
      </w:r>
      <w:r w:rsidRPr="007C671F">
        <w:rPr>
          <w:color w:val="333333"/>
        </w:rPr>
        <w:t xml:space="preserve"> се назначава най-малко една подвижна секционна избирателна комисия при наличие на не по-малко от 10 избиратели, заявили желание да гласуват с подвижна избирателна кутия.</w:t>
      </w:r>
    </w:p>
    <w:p w14:paraId="3001CF4F"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10. Когато на територията на община</w:t>
      </w:r>
      <w:r>
        <w:rPr>
          <w:color w:val="333333"/>
        </w:rPr>
        <w:t xml:space="preserve"> Лом</w:t>
      </w:r>
      <w:r w:rsidRPr="007C671F">
        <w:rPr>
          <w:color w:val="333333"/>
        </w:rPr>
        <w:t xml:space="preserve"> има няколко населени места, отделна секция за гласуване с подвижна избирателна кутия се създава за всяко отделно населено място, ако има подадени не по-малко от 10 заявления от избиратели с постоянен адрес на територията на това населено място, съответно с настоящ адрес (в случаите, когато избирателите са били включени в избирателен списък по настоящия им адрес).</w:t>
      </w:r>
    </w:p>
    <w:p w14:paraId="507AE7E2" w14:textId="77777777" w:rsidR="00D83BB8" w:rsidRPr="00546691" w:rsidRDefault="00D83BB8" w:rsidP="00D83BB8">
      <w:pPr>
        <w:pStyle w:val="NormalWeb"/>
        <w:shd w:val="clear" w:color="auto" w:fill="FFFFFF"/>
        <w:spacing w:before="0" w:beforeAutospacing="0" w:after="0" w:afterAutospacing="0"/>
        <w:jc w:val="both"/>
        <w:rPr>
          <w:b/>
          <w:bCs/>
          <w:color w:val="333333"/>
        </w:rPr>
      </w:pPr>
      <w:r w:rsidRPr="00546691">
        <w:rPr>
          <w:b/>
          <w:bCs/>
          <w:color w:val="333333"/>
        </w:rPr>
        <w:t>ІV. </w:t>
      </w:r>
      <w:r w:rsidRPr="007C671F">
        <w:rPr>
          <w:color w:val="333333"/>
        </w:rPr>
        <w:t> </w:t>
      </w:r>
      <w:r w:rsidRPr="00546691">
        <w:rPr>
          <w:b/>
          <w:bCs/>
          <w:color w:val="333333"/>
        </w:rPr>
        <w:t>Назначаване състав на подвижната секционна избирателна комисия (ПСИК)</w:t>
      </w:r>
    </w:p>
    <w:p w14:paraId="161EAF4E"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1</w:t>
      </w:r>
      <w:r w:rsidRPr="007C671F">
        <w:rPr>
          <w:color w:val="333333"/>
        </w:rPr>
        <w:t>. Консултации за съставите на подвижните секционни избирателни комисии (ПСИК), в случай че не са проведени едновременно с консултациите за назначаването на СИК, се провеждат при кмета на общината по реда за провеждане на консултации за назначаване на секционни избирателни комисии до 10 октомври 2023 г. – не по-късно от 18 дни преди изборния ден.</w:t>
      </w:r>
    </w:p>
    <w:p w14:paraId="323813E3"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2</w:t>
      </w:r>
      <w:r w:rsidRPr="007C671F">
        <w:rPr>
          <w:color w:val="333333"/>
        </w:rPr>
        <w:t>. Предложението на кмета за състав на ПСИК, която ще обслужва подвижната избирателна кутия, се прави до ОИК не по-късно от 18 октомври 2023 г. (10 дни преди изборния ден).</w:t>
      </w:r>
    </w:p>
    <w:p w14:paraId="2C5FA90F"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3</w:t>
      </w:r>
      <w:r w:rsidRPr="007C671F">
        <w:rPr>
          <w:color w:val="333333"/>
        </w:rPr>
        <w:t>. Общинската избирателна комисия назначава ПСИК, която ще обслужва подвижната избирателна кутия, не по-късно от 18 октомври 2023 г. (10 дни преди изборния ден).</w:t>
      </w:r>
    </w:p>
    <w:p w14:paraId="6CE563C3"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4</w:t>
      </w:r>
      <w:r w:rsidRPr="007C671F">
        <w:rPr>
          <w:color w:val="333333"/>
        </w:rPr>
        <w:t>. Назначаването се извършва въз основа на предложенията на кмета и на партиите и коалициите при спазване изискванията на чл. 92, ал. 3 ИК и Решение № 2546-МИ от 29.09.2023 г. на ЦИК.</w:t>
      </w:r>
    </w:p>
    <w:p w14:paraId="37311C56" w14:textId="77777777" w:rsidR="00D83BB8" w:rsidRPr="00546691" w:rsidRDefault="00D83BB8" w:rsidP="00D83BB8">
      <w:pPr>
        <w:pStyle w:val="NormalWeb"/>
        <w:shd w:val="clear" w:color="auto" w:fill="FFFFFF"/>
        <w:spacing w:before="0" w:beforeAutospacing="0" w:after="0" w:afterAutospacing="0"/>
        <w:jc w:val="both"/>
        <w:rPr>
          <w:b/>
          <w:bCs/>
          <w:color w:val="333333"/>
        </w:rPr>
      </w:pPr>
      <w:r w:rsidRPr="00546691">
        <w:rPr>
          <w:b/>
          <w:bCs/>
          <w:color w:val="333333"/>
        </w:rPr>
        <w:t>V. Избирателен списък за гласуване с подвижна избирателна кутия</w:t>
      </w:r>
    </w:p>
    <w:p w14:paraId="7218E9AE"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5</w:t>
      </w:r>
      <w:r w:rsidRPr="007C671F">
        <w:rPr>
          <w:color w:val="333333"/>
        </w:rPr>
        <w:t>. Избирателен списък за гласуване с подвижна избирателна кутия (Приложение № 3-МИ от изборните книжа) се съставя от кмета на общината, когато не по-късно от 14 октомври 2023 г. (14 дни преди изборния ден), са подадени не по-малко от 10 заявления за гласуване с подвижна избирателна кутия.</w:t>
      </w:r>
    </w:p>
    <w:p w14:paraId="40C99B44" w14:textId="77777777" w:rsidR="00D83BB8" w:rsidRPr="007C671F" w:rsidRDefault="00D83BB8" w:rsidP="00D83BB8">
      <w:pPr>
        <w:pStyle w:val="NormalWeb"/>
        <w:shd w:val="clear" w:color="auto" w:fill="FFFFFF"/>
        <w:spacing w:before="0" w:beforeAutospacing="0" w:after="0" w:afterAutospacing="0"/>
        <w:jc w:val="both"/>
        <w:rPr>
          <w:color w:val="333333"/>
        </w:rPr>
      </w:pPr>
      <w:r>
        <w:rPr>
          <w:color w:val="333333"/>
        </w:rPr>
        <w:lastRenderedPageBreak/>
        <w:t>16</w:t>
      </w:r>
      <w:r w:rsidRPr="007C671F">
        <w:rPr>
          <w:color w:val="333333"/>
        </w:rPr>
        <w:t>. В случаите по т.1.1. и 1.2. от настоящото решение, кметът на общината съставя избирателни списъци поотделно за всяко кметство или населено място, включено в обхвата на секцията за гласуване с подвижна избирателна кутия.</w:t>
      </w:r>
    </w:p>
    <w:p w14:paraId="11565EA4"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7</w:t>
      </w:r>
      <w:r w:rsidRPr="007C671F">
        <w:rPr>
          <w:color w:val="333333"/>
        </w:rPr>
        <w:t>. Когато има образувана секция за гласуване с подвижна избирателна кутия, избирател с трайни увреждания, които не му позволяват да гласува в изборно помещение и желае да гласува, но не е подал заявление в срока, може да подаде заявление до кмета на общината/района/кметството/кметския наместник не по-късно от 23 октомври 2023 г. (5 дни преди изборния ден). Избирателят се включва в избирателния списък за гласуване с подвижната избирателна кутия.</w:t>
      </w:r>
    </w:p>
    <w:p w14:paraId="39797260"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1</w:t>
      </w:r>
      <w:r>
        <w:rPr>
          <w:color w:val="333333"/>
        </w:rPr>
        <w:t>8</w:t>
      </w:r>
      <w:r w:rsidRPr="007C671F">
        <w:rPr>
          <w:color w:val="333333"/>
        </w:rPr>
        <w:t>. Избирател, който е включен в избирателен списък по настоящия си адрес и има право да гласува с подвижна избирателна кутия (чл. 37, ал. 1 ИК), се вписва в избирателния списък за гласуване с подвижна избирателна кутия в населеното място по настоящия си адрес, ако до 14 октомври 2023 г. (14 дни преди изборния ден) подаде заявление до органа по чл. 23, ал. 1 ИК. При образувана секция за гласуване с подвижна избирателна кутия, такъв избирател може да подаде заявление до 23 октомври 2023 г.</w:t>
      </w:r>
    </w:p>
    <w:p w14:paraId="03259A94" w14:textId="77777777" w:rsidR="00D83BB8" w:rsidRPr="007C671F" w:rsidRDefault="00D83BB8" w:rsidP="00D83BB8">
      <w:pPr>
        <w:pStyle w:val="NormalWeb"/>
        <w:shd w:val="clear" w:color="auto" w:fill="FFFFFF"/>
        <w:spacing w:before="0" w:beforeAutospacing="0" w:after="0" w:afterAutospacing="0"/>
        <w:jc w:val="both"/>
        <w:rPr>
          <w:color w:val="333333"/>
        </w:rPr>
      </w:pPr>
      <w:r>
        <w:rPr>
          <w:color w:val="333333"/>
        </w:rPr>
        <w:t>19</w:t>
      </w:r>
      <w:r w:rsidRPr="007C671F">
        <w:rPr>
          <w:color w:val="333333"/>
        </w:rPr>
        <w:t>. След вписване в списъка за гласуване с подвижна избирателна кутия кметът на общината служебно предприема действия за заличаване на избирателите по чл. 37, ал. 1 ИК от списъците по постоянния им съответно настоящ адрес.</w:t>
      </w:r>
    </w:p>
    <w:p w14:paraId="54A7E11A"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2</w:t>
      </w:r>
      <w:r>
        <w:rPr>
          <w:color w:val="333333"/>
        </w:rPr>
        <w:t>0</w:t>
      </w:r>
      <w:r w:rsidRPr="007C671F">
        <w:rPr>
          <w:color w:val="333333"/>
        </w:rPr>
        <w:t>. Списъкът за гласуване с подвижна избирателна кутия се изготвя до 23 октомври 2023 г. (5 дни преди изборния ден).</w:t>
      </w:r>
    </w:p>
    <w:p w14:paraId="36B2CB54" w14:textId="77777777" w:rsidR="00D83BB8" w:rsidRPr="007C671F" w:rsidRDefault="00D83BB8" w:rsidP="00D83BB8">
      <w:pPr>
        <w:pStyle w:val="NormalWeb"/>
        <w:shd w:val="clear" w:color="auto" w:fill="FFFFFF"/>
        <w:spacing w:before="0" w:beforeAutospacing="0" w:after="0" w:afterAutospacing="0"/>
        <w:jc w:val="both"/>
        <w:rPr>
          <w:color w:val="333333"/>
        </w:rPr>
      </w:pPr>
      <w:r w:rsidRPr="007C671F">
        <w:rPr>
          <w:color w:val="333333"/>
        </w:rPr>
        <w:t>      Настоящото решение може да се бъде оспорвано в тридневен срок от обявяването му  пред Централната избирателна комисия.</w:t>
      </w:r>
    </w:p>
    <w:p w14:paraId="5B495080" w14:textId="05BE8C16" w:rsidR="00D83BB8" w:rsidRPr="00F00DF0" w:rsidRDefault="00D83BB8" w:rsidP="00D83BB8">
      <w:pPr>
        <w:pStyle w:val="NormalWeb"/>
        <w:shd w:val="clear" w:color="auto" w:fill="FFFFFF"/>
        <w:spacing w:before="0" w:beforeAutospacing="0" w:after="150" w:afterAutospacing="0"/>
        <w:jc w:val="both"/>
        <w:rPr>
          <w:b/>
          <w:color w:val="333333"/>
        </w:rPr>
      </w:pPr>
      <w:r>
        <w:rPr>
          <w:b/>
          <w:color w:val="333333"/>
        </w:rPr>
        <w:t xml:space="preserve">По т. 3: </w:t>
      </w:r>
      <w:r w:rsidRPr="00F00DF0">
        <w:rPr>
          <w:b/>
          <w:color w:val="333333"/>
        </w:rPr>
        <w:t>Промяна в състав</w:t>
      </w:r>
      <w:r>
        <w:rPr>
          <w:b/>
          <w:color w:val="333333"/>
        </w:rPr>
        <w:t>ите</w:t>
      </w:r>
      <w:r w:rsidRPr="00F00DF0">
        <w:rPr>
          <w:b/>
          <w:color w:val="333333"/>
        </w:rPr>
        <w:t xml:space="preserve"> на секционни избирателни комисии, назначени в Община Лом</w:t>
      </w:r>
    </w:p>
    <w:p w14:paraId="26A22F58" w14:textId="77777777" w:rsidR="00D83BB8" w:rsidRPr="003F7A9C" w:rsidRDefault="00D83BB8" w:rsidP="00D83BB8">
      <w:pPr>
        <w:pStyle w:val="NormalWeb"/>
        <w:shd w:val="clear" w:color="auto" w:fill="FFFFFF"/>
        <w:spacing w:before="0" w:beforeAutospacing="0" w:after="150" w:afterAutospacing="0"/>
        <w:jc w:val="both"/>
        <w:rPr>
          <w:color w:val="333333"/>
        </w:rPr>
      </w:pPr>
      <w:r w:rsidRPr="003F7A9C">
        <w:rPr>
          <w:color w:val="333333"/>
        </w:rPr>
        <w:t>    С вх. №</w:t>
      </w:r>
      <w:r>
        <w:rPr>
          <w:color w:val="333333"/>
        </w:rPr>
        <w:t xml:space="preserve"> 64, 65 и 66/04.10</w:t>
      </w:r>
      <w:r w:rsidRPr="003F7A9C">
        <w:rPr>
          <w:color w:val="333333"/>
        </w:rPr>
        <w:t xml:space="preserve">.2023 в ОИК-Лом </w:t>
      </w:r>
      <w:r>
        <w:rPr>
          <w:color w:val="333333"/>
        </w:rPr>
        <w:t>е</w:t>
      </w:r>
      <w:r w:rsidRPr="003F7A9C">
        <w:rPr>
          <w:color w:val="333333"/>
        </w:rPr>
        <w:t xml:space="preserve"> постъпил</w:t>
      </w:r>
      <w:r>
        <w:rPr>
          <w:color w:val="333333"/>
        </w:rPr>
        <w:t>о</w:t>
      </w:r>
      <w:r w:rsidRPr="003F7A9C">
        <w:rPr>
          <w:color w:val="333333"/>
        </w:rPr>
        <w:t xml:space="preserve"> заявлени</w:t>
      </w:r>
      <w:r>
        <w:rPr>
          <w:color w:val="333333"/>
        </w:rPr>
        <w:t>е</w:t>
      </w:r>
      <w:r w:rsidRPr="003F7A9C">
        <w:rPr>
          <w:color w:val="333333"/>
        </w:rPr>
        <w:t xml:space="preserve"> от</w:t>
      </w:r>
      <w:r>
        <w:rPr>
          <w:color w:val="333333"/>
        </w:rPr>
        <w:t xml:space="preserve"> упълномощен представител на ПП Възраждане </w:t>
      </w:r>
      <w:r w:rsidRPr="000D1B52">
        <w:rPr>
          <w:b/>
          <w:color w:val="333333"/>
        </w:rPr>
        <w:t xml:space="preserve"> </w:t>
      </w:r>
      <w:r w:rsidRPr="003F7A9C">
        <w:rPr>
          <w:color w:val="333333"/>
        </w:rPr>
        <w:t>за</w:t>
      </w:r>
      <w:r>
        <w:rPr>
          <w:color w:val="333333"/>
        </w:rPr>
        <w:t xml:space="preserve"> промяна с</w:t>
      </w:r>
      <w:r w:rsidRPr="003F7A9C">
        <w:rPr>
          <w:color w:val="333333"/>
        </w:rPr>
        <w:t>ъставите на СИК в община Лом, приложен</w:t>
      </w:r>
      <w:r>
        <w:rPr>
          <w:color w:val="333333"/>
        </w:rPr>
        <w:t>и</w:t>
      </w:r>
      <w:r w:rsidRPr="003F7A9C">
        <w:rPr>
          <w:color w:val="333333"/>
        </w:rPr>
        <w:t xml:space="preserve"> </w:t>
      </w:r>
      <w:r>
        <w:rPr>
          <w:color w:val="333333"/>
        </w:rPr>
        <w:t>са</w:t>
      </w:r>
      <w:r w:rsidRPr="003F7A9C">
        <w:rPr>
          <w:color w:val="333333"/>
        </w:rPr>
        <w:t xml:space="preserve"> и </w:t>
      </w:r>
      <w:r>
        <w:rPr>
          <w:color w:val="333333"/>
        </w:rPr>
        <w:t xml:space="preserve">съгласия </w:t>
      </w:r>
      <w:r w:rsidRPr="003F7A9C">
        <w:rPr>
          <w:color w:val="333333"/>
        </w:rPr>
        <w:t>от лиц</w:t>
      </w:r>
      <w:r>
        <w:rPr>
          <w:color w:val="333333"/>
        </w:rPr>
        <w:t>ата за освобождаване от СИК</w:t>
      </w:r>
    </w:p>
    <w:p w14:paraId="716BE09D" w14:textId="2B43358E" w:rsidR="00D83BB8" w:rsidRPr="003F7A9C" w:rsidRDefault="00D83BB8" w:rsidP="00D83BB8">
      <w:pPr>
        <w:pStyle w:val="NormalWeb"/>
        <w:shd w:val="clear" w:color="auto" w:fill="FFFFFF"/>
        <w:spacing w:before="0" w:beforeAutospacing="0" w:after="150" w:afterAutospacing="0"/>
        <w:rPr>
          <w:color w:val="333333"/>
        </w:rPr>
      </w:pPr>
      <w:r w:rsidRPr="003F7A9C">
        <w:rPr>
          <w:color w:val="333333"/>
        </w:rPr>
        <w:t>       След извършена проверка ОИК-Лом констатира, че са изпълнени изискванията на за извършване на промяната.</w:t>
      </w:r>
    </w:p>
    <w:p w14:paraId="5294DB8C" w14:textId="77777777" w:rsidR="00D83BB8" w:rsidRPr="003F7A9C" w:rsidRDefault="00D83BB8" w:rsidP="00D83BB8">
      <w:pPr>
        <w:pStyle w:val="NormalWeb"/>
        <w:shd w:val="clear" w:color="auto" w:fill="FFFFFF"/>
        <w:spacing w:before="0" w:beforeAutospacing="0" w:after="150" w:afterAutospacing="0"/>
        <w:rPr>
          <w:color w:val="333333"/>
        </w:rPr>
      </w:pPr>
      <w:r w:rsidRPr="003F7A9C">
        <w:rPr>
          <w:color w:val="333333"/>
        </w:rPr>
        <w:t>      Предвид изложеното и на основание чл. 87, ал. 1, т. 1</w:t>
      </w:r>
      <w:r>
        <w:rPr>
          <w:color w:val="333333"/>
        </w:rPr>
        <w:t>, 5</w:t>
      </w:r>
      <w:r w:rsidRPr="003F7A9C">
        <w:rPr>
          <w:color w:val="333333"/>
        </w:rPr>
        <w:t xml:space="preserve"> и 6 от Изборния кодекс, ОИК –Лом</w:t>
      </w:r>
    </w:p>
    <w:p w14:paraId="33B77515" w14:textId="60E6D780" w:rsidR="00D83BB8" w:rsidRPr="003F7A9C" w:rsidRDefault="00D83BB8" w:rsidP="00D83BB8">
      <w:pPr>
        <w:pStyle w:val="NormalWeb"/>
        <w:shd w:val="clear" w:color="auto" w:fill="FFFFFF"/>
        <w:spacing w:before="0" w:beforeAutospacing="0" w:after="150" w:afterAutospacing="0"/>
        <w:jc w:val="center"/>
        <w:rPr>
          <w:color w:val="333333"/>
        </w:rPr>
      </w:pPr>
      <w:r>
        <w:rPr>
          <w:rStyle w:val="Strong"/>
          <w:color w:val="333333"/>
        </w:rPr>
        <w:t xml:space="preserve">единодушно </w:t>
      </w:r>
      <w:r w:rsidRPr="003F7A9C">
        <w:rPr>
          <w:rStyle w:val="Strong"/>
          <w:color w:val="333333"/>
        </w:rPr>
        <w:t>Р Е Ш И</w:t>
      </w:r>
      <w:r w:rsidRPr="003F7A9C">
        <w:rPr>
          <w:color w:val="333333"/>
        </w:rPr>
        <w:t>:</w:t>
      </w:r>
    </w:p>
    <w:p w14:paraId="20137DB3" w14:textId="77777777" w:rsidR="00D83BB8" w:rsidRPr="003F7A9C" w:rsidRDefault="00D83BB8" w:rsidP="008E40FD">
      <w:pPr>
        <w:pStyle w:val="NormalWeb"/>
        <w:shd w:val="clear" w:color="auto" w:fill="FFFFFF"/>
        <w:spacing w:before="0" w:beforeAutospacing="0" w:after="0" w:afterAutospacing="0"/>
        <w:rPr>
          <w:color w:val="333333"/>
        </w:rPr>
      </w:pPr>
      <w:bookmarkStart w:id="0" w:name="_GoBack"/>
      <w:r w:rsidRPr="003F7A9C">
        <w:rPr>
          <w:color w:val="333333"/>
        </w:rPr>
        <w:t>      Допуска промяна в състава на СИК съгласно направеното предложение, както следва:</w:t>
      </w:r>
    </w:p>
    <w:p w14:paraId="2C57B524" w14:textId="222BF5A5" w:rsidR="00D83BB8" w:rsidRPr="00727C87" w:rsidRDefault="00D83BB8" w:rsidP="008E40FD">
      <w:pPr>
        <w:pStyle w:val="NormalWeb"/>
        <w:shd w:val="clear" w:color="auto" w:fill="FFFFFF"/>
        <w:spacing w:before="0" w:beforeAutospacing="0" w:after="0" w:afterAutospacing="0"/>
        <w:rPr>
          <w:color w:val="333333"/>
        </w:rPr>
      </w:pPr>
      <w:r w:rsidRPr="003F7A9C">
        <w:rPr>
          <w:color w:val="333333"/>
        </w:rPr>
        <w:t> </w:t>
      </w:r>
      <w:r w:rsidRPr="00F00DF0">
        <w:rPr>
          <w:color w:val="333333"/>
        </w:rPr>
        <w:t>ОСВОБОЖДАВА като </w:t>
      </w:r>
      <w:r>
        <w:rPr>
          <w:color w:val="333333"/>
        </w:rPr>
        <w:t>ЧЛЕН</w:t>
      </w:r>
      <w:r w:rsidRPr="00F00DF0">
        <w:rPr>
          <w:color w:val="333333"/>
        </w:rPr>
        <w:t xml:space="preserve">    на СИК </w:t>
      </w:r>
      <w:r>
        <w:rPr>
          <w:color w:val="333333"/>
        </w:rPr>
        <w:t>017</w:t>
      </w:r>
      <w:r w:rsidRPr="00F00DF0">
        <w:rPr>
          <w:color w:val="333333"/>
        </w:rPr>
        <w:t xml:space="preserve"> </w:t>
      </w:r>
      <w:r>
        <w:rPr>
          <w:color w:val="333333"/>
        </w:rPr>
        <w:t>ВЕНЕЛИН СЛАВЧОВ КИРИЛОВ.</w:t>
      </w:r>
    </w:p>
    <w:p w14:paraId="3BCCE671" w14:textId="77777777" w:rsidR="00D83BB8" w:rsidRDefault="00D83BB8" w:rsidP="008E40FD">
      <w:pPr>
        <w:pStyle w:val="NormalWeb"/>
        <w:shd w:val="clear" w:color="auto" w:fill="FFFFFF"/>
        <w:spacing w:before="0" w:beforeAutospacing="0" w:after="0" w:afterAutospacing="0"/>
        <w:rPr>
          <w:color w:val="333333"/>
        </w:rPr>
      </w:pPr>
      <w:r w:rsidRPr="00F00DF0">
        <w:rPr>
          <w:color w:val="333333"/>
        </w:rPr>
        <w:t xml:space="preserve"> НАЗНАЧАВА за    </w:t>
      </w:r>
      <w:r>
        <w:rPr>
          <w:color w:val="333333"/>
        </w:rPr>
        <w:t xml:space="preserve">ЧЛЕН </w:t>
      </w:r>
      <w:r w:rsidRPr="00F00DF0">
        <w:rPr>
          <w:color w:val="333333"/>
        </w:rPr>
        <w:t> на СИК  0</w:t>
      </w:r>
      <w:r>
        <w:rPr>
          <w:color w:val="333333"/>
        </w:rPr>
        <w:t>17 КАТЯ ЦВЕТАНОВА КАЛОЙРОВА</w:t>
      </w:r>
    </w:p>
    <w:p w14:paraId="3EB15804" w14:textId="77777777" w:rsidR="00D83BB8" w:rsidRPr="00727C87" w:rsidRDefault="00D83BB8" w:rsidP="008E40FD">
      <w:pPr>
        <w:pStyle w:val="NormalWeb"/>
        <w:shd w:val="clear" w:color="auto" w:fill="FFFFFF"/>
        <w:spacing w:before="0" w:beforeAutospacing="0" w:after="0" w:afterAutospacing="0"/>
        <w:rPr>
          <w:color w:val="333333"/>
        </w:rPr>
      </w:pPr>
      <w:r w:rsidRPr="00F00DF0">
        <w:rPr>
          <w:color w:val="333333"/>
        </w:rPr>
        <w:t>ОСВОБОЖДАВА като </w:t>
      </w:r>
      <w:r>
        <w:rPr>
          <w:color w:val="333333"/>
        </w:rPr>
        <w:t>ЧЛЕН</w:t>
      </w:r>
      <w:r w:rsidRPr="00F00DF0">
        <w:rPr>
          <w:color w:val="333333"/>
        </w:rPr>
        <w:t xml:space="preserve">    на СИК </w:t>
      </w:r>
      <w:r>
        <w:rPr>
          <w:color w:val="333333"/>
        </w:rPr>
        <w:t>019</w:t>
      </w:r>
      <w:r w:rsidRPr="00F00DF0">
        <w:rPr>
          <w:color w:val="333333"/>
        </w:rPr>
        <w:t xml:space="preserve"> </w:t>
      </w:r>
      <w:r>
        <w:rPr>
          <w:color w:val="333333"/>
        </w:rPr>
        <w:t>НАТАША КИРИЛОВА ГЕРАСИМОВА.</w:t>
      </w:r>
    </w:p>
    <w:p w14:paraId="348A5890" w14:textId="77777777" w:rsidR="00D83BB8" w:rsidRDefault="00D83BB8" w:rsidP="008E40FD">
      <w:pPr>
        <w:pStyle w:val="NormalWeb"/>
        <w:shd w:val="clear" w:color="auto" w:fill="FFFFFF"/>
        <w:spacing w:before="0" w:beforeAutospacing="0" w:after="0" w:afterAutospacing="0"/>
        <w:rPr>
          <w:color w:val="333333"/>
        </w:rPr>
      </w:pPr>
      <w:r w:rsidRPr="00F00DF0">
        <w:rPr>
          <w:color w:val="333333"/>
        </w:rPr>
        <w:t xml:space="preserve"> НАЗНАЧАВА за    </w:t>
      </w:r>
      <w:r>
        <w:rPr>
          <w:color w:val="333333"/>
        </w:rPr>
        <w:t xml:space="preserve">ЧЛЕН </w:t>
      </w:r>
      <w:r w:rsidRPr="00F00DF0">
        <w:rPr>
          <w:color w:val="333333"/>
        </w:rPr>
        <w:t> на СИК  0</w:t>
      </w:r>
      <w:r>
        <w:rPr>
          <w:color w:val="333333"/>
        </w:rPr>
        <w:t>19 ПЕНКА БОРИСОВА АНГЕЛОВА;</w:t>
      </w:r>
    </w:p>
    <w:p w14:paraId="3A744E40" w14:textId="77777777" w:rsidR="00D83BB8" w:rsidRPr="00727C87" w:rsidRDefault="00D83BB8" w:rsidP="008E40FD">
      <w:pPr>
        <w:pStyle w:val="NormalWeb"/>
        <w:shd w:val="clear" w:color="auto" w:fill="FFFFFF"/>
        <w:spacing w:before="0" w:beforeAutospacing="0" w:after="0" w:afterAutospacing="0"/>
        <w:rPr>
          <w:color w:val="333333"/>
        </w:rPr>
      </w:pPr>
      <w:r w:rsidRPr="00F00DF0">
        <w:rPr>
          <w:color w:val="333333"/>
        </w:rPr>
        <w:t>ОСВОБОЖДАВА като </w:t>
      </w:r>
      <w:r>
        <w:rPr>
          <w:color w:val="333333"/>
        </w:rPr>
        <w:t>ЧЛЕН</w:t>
      </w:r>
      <w:r w:rsidRPr="00F00DF0">
        <w:rPr>
          <w:color w:val="333333"/>
        </w:rPr>
        <w:t xml:space="preserve">    на СИК </w:t>
      </w:r>
      <w:r>
        <w:rPr>
          <w:color w:val="333333"/>
        </w:rPr>
        <w:t>040</w:t>
      </w:r>
      <w:r w:rsidRPr="00F00DF0">
        <w:rPr>
          <w:color w:val="333333"/>
        </w:rPr>
        <w:t xml:space="preserve"> </w:t>
      </w:r>
      <w:r>
        <w:rPr>
          <w:color w:val="333333"/>
        </w:rPr>
        <w:t>АЛЕКСАНДЪР ГЕРАСИМОВ ГЕРАСИМОВ.</w:t>
      </w:r>
    </w:p>
    <w:p w14:paraId="1AEAC119" w14:textId="77777777" w:rsidR="00D83BB8" w:rsidRDefault="00D83BB8" w:rsidP="008E40FD">
      <w:pPr>
        <w:pStyle w:val="NormalWeb"/>
        <w:shd w:val="clear" w:color="auto" w:fill="FFFFFF"/>
        <w:spacing w:before="0" w:beforeAutospacing="0" w:after="0" w:afterAutospacing="0"/>
        <w:rPr>
          <w:color w:val="333333"/>
        </w:rPr>
      </w:pPr>
      <w:r w:rsidRPr="00F00DF0">
        <w:rPr>
          <w:color w:val="333333"/>
        </w:rPr>
        <w:t xml:space="preserve"> НАЗНАЧАВА за    </w:t>
      </w:r>
      <w:r>
        <w:rPr>
          <w:color w:val="333333"/>
        </w:rPr>
        <w:t xml:space="preserve">ЧЛЕН </w:t>
      </w:r>
      <w:r w:rsidRPr="00F00DF0">
        <w:rPr>
          <w:color w:val="333333"/>
        </w:rPr>
        <w:t> на СИК  0</w:t>
      </w:r>
      <w:r>
        <w:rPr>
          <w:color w:val="333333"/>
        </w:rPr>
        <w:t>40 СВЕТЛАНА АНГЕЛОВА ГЕРАСИМОВА.</w:t>
      </w:r>
    </w:p>
    <w:p w14:paraId="3AFE9960" w14:textId="77777777" w:rsidR="00D83BB8" w:rsidRPr="00F00DF0" w:rsidRDefault="00D83BB8" w:rsidP="008E40FD">
      <w:pPr>
        <w:pStyle w:val="NormalWeb"/>
        <w:shd w:val="clear" w:color="auto" w:fill="FFFFFF"/>
        <w:spacing w:before="0" w:beforeAutospacing="0" w:after="0" w:afterAutospacing="0"/>
        <w:rPr>
          <w:color w:val="333333"/>
        </w:rPr>
      </w:pPr>
      <w:r w:rsidRPr="00F00DF0">
        <w:rPr>
          <w:color w:val="333333"/>
        </w:rPr>
        <w:t>Анулира издаден</w:t>
      </w:r>
      <w:r>
        <w:rPr>
          <w:color w:val="333333"/>
        </w:rPr>
        <w:t>и</w:t>
      </w:r>
      <w:r w:rsidRPr="00F00DF0">
        <w:rPr>
          <w:color w:val="333333"/>
        </w:rPr>
        <w:t>т</w:t>
      </w:r>
      <w:r>
        <w:rPr>
          <w:color w:val="333333"/>
        </w:rPr>
        <w:t>е</w:t>
      </w:r>
      <w:r w:rsidRPr="00F00DF0">
        <w:rPr>
          <w:color w:val="333333"/>
        </w:rPr>
        <w:t xml:space="preserve">   удостоверени</w:t>
      </w:r>
      <w:r>
        <w:rPr>
          <w:color w:val="333333"/>
        </w:rPr>
        <w:t>я</w:t>
      </w:r>
      <w:r w:rsidRPr="00F00DF0">
        <w:rPr>
          <w:color w:val="333333"/>
        </w:rPr>
        <w:t>.</w:t>
      </w:r>
    </w:p>
    <w:p w14:paraId="544EC1AE" w14:textId="77777777" w:rsidR="00D83BB8" w:rsidRPr="003F7A9C" w:rsidRDefault="00D83BB8" w:rsidP="008E40FD">
      <w:pPr>
        <w:pStyle w:val="NormalWeb"/>
        <w:shd w:val="clear" w:color="auto" w:fill="FFFFFF"/>
        <w:spacing w:before="0" w:beforeAutospacing="0" w:after="0" w:afterAutospacing="0"/>
        <w:rPr>
          <w:color w:val="333333"/>
        </w:rPr>
      </w:pPr>
      <w:r w:rsidRPr="00F00DF0">
        <w:rPr>
          <w:color w:val="333333"/>
        </w:rPr>
        <w:t>На новоназначени</w:t>
      </w:r>
      <w:r>
        <w:rPr>
          <w:color w:val="333333"/>
        </w:rPr>
        <w:t>те</w:t>
      </w:r>
      <w:r w:rsidRPr="00F00DF0">
        <w:rPr>
          <w:color w:val="333333"/>
        </w:rPr>
        <w:t xml:space="preserve"> член да се издадад</w:t>
      </w:r>
      <w:r>
        <w:rPr>
          <w:color w:val="333333"/>
        </w:rPr>
        <w:t>ат</w:t>
      </w:r>
      <w:r w:rsidRPr="00F00DF0">
        <w:rPr>
          <w:color w:val="333333"/>
        </w:rPr>
        <w:t xml:space="preserve"> удостоверени</w:t>
      </w:r>
      <w:r>
        <w:rPr>
          <w:color w:val="333333"/>
        </w:rPr>
        <w:t>я</w:t>
      </w:r>
      <w:r w:rsidRPr="00F00DF0">
        <w:rPr>
          <w:color w:val="333333"/>
        </w:rPr>
        <w:t>.</w:t>
      </w:r>
    </w:p>
    <w:bookmarkEnd w:id="0"/>
    <w:p w14:paraId="1437CBF5" w14:textId="0B9DACA8" w:rsidR="00D83BB8" w:rsidRPr="003F7A9C" w:rsidRDefault="00D83BB8" w:rsidP="00D83BB8">
      <w:pPr>
        <w:pStyle w:val="NormalWeb"/>
        <w:shd w:val="clear" w:color="auto" w:fill="FFFFFF"/>
        <w:spacing w:before="0" w:beforeAutospacing="0" w:after="150" w:afterAutospacing="0"/>
        <w:rPr>
          <w:color w:val="333333"/>
          <w:lang w:val="en-US"/>
        </w:rPr>
      </w:pPr>
      <w:r w:rsidRPr="003F7A9C">
        <w:rPr>
          <w:color w:val="333333"/>
        </w:rPr>
        <w:t> </w:t>
      </w:r>
      <w:r w:rsidRPr="003F7A9C">
        <w:rPr>
          <w:color w:val="333333"/>
          <w:lang w:val="en-US"/>
        </w:rPr>
        <w:t>Настоящото решение подлежи на обжалване пред Централна избирателна комисия в срок 3 /три/ дни от обявяването му.</w:t>
      </w:r>
    </w:p>
    <w:p w14:paraId="73A5961A" w14:textId="2E73140F" w:rsidR="003817C8" w:rsidRDefault="002037CE" w:rsidP="003817C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Поради изчерпване на дневния ред заседанието беше закрито.</w:t>
      </w:r>
    </w:p>
    <w:p w14:paraId="077D89AE" w14:textId="77777777" w:rsidR="008E40FD" w:rsidRDefault="00DF3344" w:rsidP="00D83BB8">
      <w:pPr>
        <w:shd w:val="clear" w:color="auto" w:fill="FFFFFF"/>
        <w:spacing w:after="150" w:line="240" w:lineRule="auto"/>
        <w:jc w:val="both"/>
        <w:rPr>
          <w:rFonts w:ascii="Times New Roman" w:hAnsi="Times New Roman" w:cs="Times New Roman"/>
          <w:sz w:val="24"/>
          <w:szCs w:val="24"/>
        </w:rPr>
      </w:pPr>
      <w:r w:rsidRPr="000C53B8">
        <w:rPr>
          <w:rFonts w:ascii="Times New Roman" w:hAnsi="Times New Roman" w:cs="Times New Roman"/>
          <w:b/>
          <w:sz w:val="24"/>
          <w:szCs w:val="24"/>
        </w:rPr>
        <w:t>ПРЕДСЕДАТЕЛ:</w:t>
      </w:r>
      <w:r w:rsidR="00D83BB8">
        <w:rPr>
          <w:rFonts w:ascii="Times New Roman" w:hAnsi="Times New Roman" w:cs="Times New Roman"/>
          <w:b/>
          <w:sz w:val="24"/>
          <w:szCs w:val="24"/>
        </w:rPr>
        <w:t xml:space="preserve"> </w:t>
      </w:r>
      <w:r w:rsidR="00F3518B">
        <w:rPr>
          <w:rFonts w:ascii="Times New Roman" w:hAnsi="Times New Roman" w:cs="Times New Roman"/>
          <w:sz w:val="24"/>
          <w:szCs w:val="24"/>
        </w:rPr>
        <w:t>Пламка Христова Григорова</w:t>
      </w:r>
    </w:p>
    <w:p w14:paraId="05393E60" w14:textId="6D2D8CC0" w:rsidR="00E500C9" w:rsidRDefault="00503A1B" w:rsidP="00D83BB8">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СЕКРЕТАР:</w:t>
      </w:r>
      <w:r w:rsidR="00D83BB8">
        <w:rPr>
          <w:rFonts w:ascii="Times New Roman" w:hAnsi="Times New Roman" w:cs="Times New Roman"/>
          <w:b/>
          <w:sz w:val="24"/>
          <w:szCs w:val="24"/>
        </w:rPr>
        <w:t xml:space="preserve"> </w:t>
      </w:r>
      <w:r w:rsidR="00F3518B">
        <w:rPr>
          <w:rFonts w:ascii="Times New Roman" w:eastAsia="Times New Roman" w:hAnsi="Times New Roman" w:cs="Times New Roman"/>
          <w:sz w:val="24"/>
          <w:szCs w:val="24"/>
          <w:lang w:eastAsia="bg-BG"/>
        </w:rPr>
        <w:t>Росинка Арсенова Цекова</w:t>
      </w:r>
    </w:p>
    <w:sectPr w:rsidR="00E500C9" w:rsidSect="00D83BB8">
      <w:footerReference w:type="default" r:id="rId8"/>
      <w:pgSz w:w="11906" w:h="16838"/>
      <w:pgMar w:top="993" w:right="849"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B273" w14:textId="77777777" w:rsidR="00C3339B" w:rsidRDefault="00C3339B" w:rsidP="00685993">
      <w:pPr>
        <w:spacing w:after="0" w:line="240" w:lineRule="auto"/>
      </w:pPr>
      <w:r>
        <w:separator/>
      </w:r>
    </w:p>
  </w:endnote>
  <w:endnote w:type="continuationSeparator" w:id="0">
    <w:p w14:paraId="54B8033C" w14:textId="77777777" w:rsidR="00C3339B" w:rsidRDefault="00C3339B"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47604"/>
      <w:docPartObj>
        <w:docPartGallery w:val="Page Numbers (Bottom of Page)"/>
        <w:docPartUnique/>
      </w:docPartObj>
    </w:sdtPr>
    <w:sdtEndPr/>
    <w:sdtContent>
      <w:p w14:paraId="618E9433" w14:textId="368C32D3" w:rsidR="00623761" w:rsidRDefault="00623761">
        <w:pPr>
          <w:pStyle w:val="Footer"/>
          <w:jc w:val="right"/>
        </w:pPr>
        <w:r>
          <w:fldChar w:fldCharType="begin"/>
        </w:r>
        <w:r>
          <w:instrText>PAGE   \* MERGEFORMAT</w:instrText>
        </w:r>
        <w:r>
          <w:fldChar w:fldCharType="separate"/>
        </w:r>
        <w:r w:rsidR="008E40FD">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FBA9" w14:textId="77777777" w:rsidR="00C3339B" w:rsidRDefault="00C3339B" w:rsidP="00685993">
      <w:pPr>
        <w:spacing w:after="0" w:line="240" w:lineRule="auto"/>
      </w:pPr>
      <w:r>
        <w:separator/>
      </w:r>
    </w:p>
  </w:footnote>
  <w:footnote w:type="continuationSeparator" w:id="0">
    <w:p w14:paraId="6321F3E9" w14:textId="77777777" w:rsidR="00C3339B" w:rsidRDefault="00C3339B"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E5E"/>
    <w:multiLevelType w:val="hybridMultilevel"/>
    <w:tmpl w:val="719CD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C235E"/>
    <w:multiLevelType w:val="hybridMultilevel"/>
    <w:tmpl w:val="798A0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82317F"/>
    <w:multiLevelType w:val="multilevel"/>
    <w:tmpl w:val="1038A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08C1"/>
    <w:multiLevelType w:val="hybridMultilevel"/>
    <w:tmpl w:val="222422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CF6FE0"/>
    <w:multiLevelType w:val="multilevel"/>
    <w:tmpl w:val="5D78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C41D9"/>
    <w:multiLevelType w:val="multilevel"/>
    <w:tmpl w:val="284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F5B46"/>
    <w:multiLevelType w:val="multilevel"/>
    <w:tmpl w:val="B136034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305EB"/>
    <w:multiLevelType w:val="multilevel"/>
    <w:tmpl w:val="7F9290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774F2"/>
    <w:multiLevelType w:val="hybridMultilevel"/>
    <w:tmpl w:val="5BBE2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824F87"/>
    <w:multiLevelType w:val="hybridMultilevel"/>
    <w:tmpl w:val="9170D7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03C22CA"/>
    <w:multiLevelType w:val="multilevel"/>
    <w:tmpl w:val="D4A2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139CD"/>
    <w:multiLevelType w:val="multilevel"/>
    <w:tmpl w:val="6622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F43F3"/>
    <w:multiLevelType w:val="multilevel"/>
    <w:tmpl w:val="28362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151DA9"/>
    <w:multiLevelType w:val="multilevel"/>
    <w:tmpl w:val="136A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57524F"/>
    <w:multiLevelType w:val="multilevel"/>
    <w:tmpl w:val="C726A3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D5F39"/>
    <w:multiLevelType w:val="hybridMultilevel"/>
    <w:tmpl w:val="978089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312345"/>
    <w:multiLevelType w:val="hybridMultilevel"/>
    <w:tmpl w:val="30E4211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6D95858"/>
    <w:multiLevelType w:val="hybridMultilevel"/>
    <w:tmpl w:val="B3541618"/>
    <w:lvl w:ilvl="0" w:tplc="7CA4190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BFF5968"/>
    <w:multiLevelType w:val="hybridMultilevel"/>
    <w:tmpl w:val="AFBA1906"/>
    <w:lvl w:ilvl="0" w:tplc="D5C69D2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E783F7C"/>
    <w:multiLevelType w:val="hybridMultilevel"/>
    <w:tmpl w:val="E53E25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40FB1C0F"/>
    <w:multiLevelType w:val="multilevel"/>
    <w:tmpl w:val="29C26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E11C6"/>
    <w:multiLevelType w:val="multilevel"/>
    <w:tmpl w:val="0B028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990C49"/>
    <w:multiLevelType w:val="hybridMultilevel"/>
    <w:tmpl w:val="510A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F1F5F"/>
    <w:multiLevelType w:val="hybridMultilevel"/>
    <w:tmpl w:val="F3CC8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ECB0591"/>
    <w:multiLevelType w:val="multilevel"/>
    <w:tmpl w:val="912CC7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491F6E"/>
    <w:multiLevelType w:val="multilevel"/>
    <w:tmpl w:val="052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3362D"/>
    <w:multiLevelType w:val="multilevel"/>
    <w:tmpl w:val="284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3173B8"/>
    <w:multiLevelType w:val="hybridMultilevel"/>
    <w:tmpl w:val="B31A8C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5F115540"/>
    <w:multiLevelType w:val="hybridMultilevel"/>
    <w:tmpl w:val="5672ED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FEE59FE"/>
    <w:multiLevelType w:val="multilevel"/>
    <w:tmpl w:val="5C1640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3B6D2E"/>
    <w:multiLevelType w:val="hybridMultilevel"/>
    <w:tmpl w:val="337ECAFA"/>
    <w:lvl w:ilvl="0" w:tplc="1D4AF57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15:restartNumberingAfterBreak="0">
    <w:nsid w:val="7A81060F"/>
    <w:multiLevelType w:val="multilevel"/>
    <w:tmpl w:val="569AC6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B60B4"/>
    <w:multiLevelType w:val="multilevel"/>
    <w:tmpl w:val="6A70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96605F"/>
    <w:multiLevelType w:val="multilevel"/>
    <w:tmpl w:val="B0683A2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728EA"/>
    <w:multiLevelType w:val="hybridMultilevel"/>
    <w:tmpl w:val="D0EA4600"/>
    <w:lvl w:ilvl="0" w:tplc="8188D95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
  </w:num>
  <w:num w:numId="10">
    <w:abstractNumId w:val="30"/>
  </w:num>
  <w:num w:numId="11">
    <w:abstractNumId w:val="3"/>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7"/>
  </w:num>
  <w:num w:numId="21">
    <w:abstractNumId w:val="18"/>
  </w:num>
  <w:num w:numId="22">
    <w:abstractNumId w:val="16"/>
  </w:num>
  <w:num w:numId="23">
    <w:abstractNumId w:val="28"/>
  </w:num>
  <w:num w:numId="24">
    <w:abstractNumId w:val="4"/>
  </w:num>
  <w:num w:numId="25">
    <w:abstractNumId w:val="32"/>
  </w:num>
  <w:num w:numId="26">
    <w:abstractNumId w:val="9"/>
  </w:num>
  <w:num w:numId="27">
    <w:abstractNumId w:val="13"/>
  </w:num>
  <w:num w:numId="28">
    <w:abstractNumId w:val="33"/>
  </w:num>
  <w:num w:numId="29">
    <w:abstractNumId w:val="8"/>
  </w:num>
  <w:num w:numId="30">
    <w:abstractNumId w:val="23"/>
  </w:num>
  <w:num w:numId="31">
    <w:abstractNumId w:val="1"/>
  </w:num>
  <w:num w:numId="32">
    <w:abstractNumId w:val="22"/>
  </w:num>
  <w:num w:numId="33">
    <w:abstractNumId w:val="11"/>
  </w:num>
  <w:num w:numId="34">
    <w:abstractNumId w:val="2"/>
  </w:num>
  <w:num w:numId="35">
    <w:abstractNumId w:val="24"/>
  </w:num>
  <w:num w:numId="36">
    <w:abstractNumId w:val="29"/>
  </w:num>
  <w:num w:numId="37">
    <w:abstractNumId w:val="7"/>
  </w:num>
  <w:num w:numId="38">
    <w:abstractNumId w:val="31"/>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06F38"/>
    <w:rsid w:val="00015981"/>
    <w:rsid w:val="00021353"/>
    <w:rsid w:val="0002436A"/>
    <w:rsid w:val="00030CCD"/>
    <w:rsid w:val="00054953"/>
    <w:rsid w:val="00056F2C"/>
    <w:rsid w:val="00070C93"/>
    <w:rsid w:val="00070FB5"/>
    <w:rsid w:val="00076D5F"/>
    <w:rsid w:val="00097E9F"/>
    <w:rsid w:val="000C53B8"/>
    <w:rsid w:val="000F44E7"/>
    <w:rsid w:val="000F6EDA"/>
    <w:rsid w:val="00105E67"/>
    <w:rsid w:val="00106D50"/>
    <w:rsid w:val="001150C5"/>
    <w:rsid w:val="00117E2A"/>
    <w:rsid w:val="00124BDF"/>
    <w:rsid w:val="001260A5"/>
    <w:rsid w:val="00126E24"/>
    <w:rsid w:val="00140C8A"/>
    <w:rsid w:val="00144162"/>
    <w:rsid w:val="001535C2"/>
    <w:rsid w:val="001604AC"/>
    <w:rsid w:val="001613F6"/>
    <w:rsid w:val="001641BA"/>
    <w:rsid w:val="0018314A"/>
    <w:rsid w:val="001838D2"/>
    <w:rsid w:val="001919EF"/>
    <w:rsid w:val="00197706"/>
    <w:rsid w:val="001A2AA2"/>
    <w:rsid w:val="001C0627"/>
    <w:rsid w:val="001C0AF9"/>
    <w:rsid w:val="001C382C"/>
    <w:rsid w:val="001C3AFA"/>
    <w:rsid w:val="001C3BB0"/>
    <w:rsid w:val="001C5BF4"/>
    <w:rsid w:val="001D0B8F"/>
    <w:rsid w:val="001D1FDE"/>
    <w:rsid w:val="00202406"/>
    <w:rsid w:val="002037CE"/>
    <w:rsid w:val="00212AFF"/>
    <w:rsid w:val="00216AF4"/>
    <w:rsid w:val="00220DE2"/>
    <w:rsid w:val="00237DAB"/>
    <w:rsid w:val="0028395F"/>
    <w:rsid w:val="002863D6"/>
    <w:rsid w:val="002A15FA"/>
    <w:rsid w:val="002B222C"/>
    <w:rsid w:val="002B5476"/>
    <w:rsid w:val="002C37B3"/>
    <w:rsid w:val="002C6678"/>
    <w:rsid w:val="002C7E7A"/>
    <w:rsid w:val="002D0EF0"/>
    <w:rsid w:val="002E0381"/>
    <w:rsid w:val="002F435B"/>
    <w:rsid w:val="00302BD0"/>
    <w:rsid w:val="00306DFD"/>
    <w:rsid w:val="00311617"/>
    <w:rsid w:val="00322A4B"/>
    <w:rsid w:val="003344B4"/>
    <w:rsid w:val="003358BF"/>
    <w:rsid w:val="003369FE"/>
    <w:rsid w:val="0036165D"/>
    <w:rsid w:val="00372C47"/>
    <w:rsid w:val="00373F19"/>
    <w:rsid w:val="003817C8"/>
    <w:rsid w:val="003A7806"/>
    <w:rsid w:val="003C48DF"/>
    <w:rsid w:val="003E5931"/>
    <w:rsid w:val="003F298B"/>
    <w:rsid w:val="00400C41"/>
    <w:rsid w:val="00403179"/>
    <w:rsid w:val="00404579"/>
    <w:rsid w:val="0041449C"/>
    <w:rsid w:val="00417CEC"/>
    <w:rsid w:val="0042068F"/>
    <w:rsid w:val="00426C45"/>
    <w:rsid w:val="00430D13"/>
    <w:rsid w:val="00434B66"/>
    <w:rsid w:val="00437A9D"/>
    <w:rsid w:val="00442B38"/>
    <w:rsid w:val="00442FDB"/>
    <w:rsid w:val="00444883"/>
    <w:rsid w:val="00446B20"/>
    <w:rsid w:val="00450002"/>
    <w:rsid w:val="00450940"/>
    <w:rsid w:val="00450BF2"/>
    <w:rsid w:val="00451B24"/>
    <w:rsid w:val="00453D39"/>
    <w:rsid w:val="00456D43"/>
    <w:rsid w:val="004714D6"/>
    <w:rsid w:val="00487BCF"/>
    <w:rsid w:val="00490231"/>
    <w:rsid w:val="00490FE6"/>
    <w:rsid w:val="0049317F"/>
    <w:rsid w:val="0049691E"/>
    <w:rsid w:val="004A15A4"/>
    <w:rsid w:val="004B2232"/>
    <w:rsid w:val="004B2FA1"/>
    <w:rsid w:val="004B7A38"/>
    <w:rsid w:val="004D144E"/>
    <w:rsid w:val="004E40A4"/>
    <w:rsid w:val="00500EFE"/>
    <w:rsid w:val="00503A1B"/>
    <w:rsid w:val="00504611"/>
    <w:rsid w:val="00510D3D"/>
    <w:rsid w:val="00511AF5"/>
    <w:rsid w:val="00524411"/>
    <w:rsid w:val="0054003A"/>
    <w:rsid w:val="005435CF"/>
    <w:rsid w:val="00547645"/>
    <w:rsid w:val="00561711"/>
    <w:rsid w:val="0058094C"/>
    <w:rsid w:val="0058582F"/>
    <w:rsid w:val="005A43F6"/>
    <w:rsid w:val="005B3561"/>
    <w:rsid w:val="005C6087"/>
    <w:rsid w:val="005D14E7"/>
    <w:rsid w:val="005D60F2"/>
    <w:rsid w:val="005E4BD9"/>
    <w:rsid w:val="005F624E"/>
    <w:rsid w:val="00615CF2"/>
    <w:rsid w:val="00616BC4"/>
    <w:rsid w:val="00623761"/>
    <w:rsid w:val="0063711B"/>
    <w:rsid w:val="00673FCE"/>
    <w:rsid w:val="00681D78"/>
    <w:rsid w:val="00685993"/>
    <w:rsid w:val="00692A39"/>
    <w:rsid w:val="006959DB"/>
    <w:rsid w:val="00696FEA"/>
    <w:rsid w:val="006A4ACA"/>
    <w:rsid w:val="006A5000"/>
    <w:rsid w:val="006B091D"/>
    <w:rsid w:val="006B1824"/>
    <w:rsid w:val="006D0833"/>
    <w:rsid w:val="006D2459"/>
    <w:rsid w:val="006D79FD"/>
    <w:rsid w:val="006F32A8"/>
    <w:rsid w:val="006F3C69"/>
    <w:rsid w:val="006F47D7"/>
    <w:rsid w:val="00713E3E"/>
    <w:rsid w:val="00727B02"/>
    <w:rsid w:val="00742F4E"/>
    <w:rsid w:val="00743EBB"/>
    <w:rsid w:val="00746686"/>
    <w:rsid w:val="0076325A"/>
    <w:rsid w:val="00781B07"/>
    <w:rsid w:val="00787D70"/>
    <w:rsid w:val="00794F1C"/>
    <w:rsid w:val="00795DC1"/>
    <w:rsid w:val="007A3AC5"/>
    <w:rsid w:val="007C1D60"/>
    <w:rsid w:val="007D09BC"/>
    <w:rsid w:val="007D20B9"/>
    <w:rsid w:val="007E6CE0"/>
    <w:rsid w:val="007E77C7"/>
    <w:rsid w:val="007F159B"/>
    <w:rsid w:val="007F34C7"/>
    <w:rsid w:val="008025F0"/>
    <w:rsid w:val="00807A13"/>
    <w:rsid w:val="00807C88"/>
    <w:rsid w:val="008100D1"/>
    <w:rsid w:val="00816357"/>
    <w:rsid w:val="00816A27"/>
    <w:rsid w:val="0083416F"/>
    <w:rsid w:val="00844D94"/>
    <w:rsid w:val="00860E31"/>
    <w:rsid w:val="0086454A"/>
    <w:rsid w:val="00865727"/>
    <w:rsid w:val="00872721"/>
    <w:rsid w:val="00872A22"/>
    <w:rsid w:val="00873146"/>
    <w:rsid w:val="0089228A"/>
    <w:rsid w:val="00893C1F"/>
    <w:rsid w:val="008B3846"/>
    <w:rsid w:val="008C1193"/>
    <w:rsid w:val="008C2016"/>
    <w:rsid w:val="008D0010"/>
    <w:rsid w:val="008D382F"/>
    <w:rsid w:val="008E40FD"/>
    <w:rsid w:val="0092283F"/>
    <w:rsid w:val="0092447F"/>
    <w:rsid w:val="00940280"/>
    <w:rsid w:val="0094312A"/>
    <w:rsid w:val="00950D50"/>
    <w:rsid w:val="0095688A"/>
    <w:rsid w:val="00961E3E"/>
    <w:rsid w:val="00962368"/>
    <w:rsid w:val="0097465B"/>
    <w:rsid w:val="009849F9"/>
    <w:rsid w:val="00996E57"/>
    <w:rsid w:val="009A023E"/>
    <w:rsid w:val="009B4CDE"/>
    <w:rsid w:val="009B52CD"/>
    <w:rsid w:val="009C11F1"/>
    <w:rsid w:val="009C43CD"/>
    <w:rsid w:val="009D3917"/>
    <w:rsid w:val="009E22C7"/>
    <w:rsid w:val="009F0BDD"/>
    <w:rsid w:val="00A01182"/>
    <w:rsid w:val="00A1290D"/>
    <w:rsid w:val="00A12D59"/>
    <w:rsid w:val="00A22DE4"/>
    <w:rsid w:val="00A4294C"/>
    <w:rsid w:val="00A45B55"/>
    <w:rsid w:val="00A477CA"/>
    <w:rsid w:val="00A53BE5"/>
    <w:rsid w:val="00A6168B"/>
    <w:rsid w:val="00A65F3B"/>
    <w:rsid w:val="00A7306F"/>
    <w:rsid w:val="00A74115"/>
    <w:rsid w:val="00A76E85"/>
    <w:rsid w:val="00A9201B"/>
    <w:rsid w:val="00AA4C49"/>
    <w:rsid w:val="00AB390B"/>
    <w:rsid w:val="00AC30CC"/>
    <w:rsid w:val="00AD3696"/>
    <w:rsid w:val="00AD7214"/>
    <w:rsid w:val="00AE0016"/>
    <w:rsid w:val="00AF5476"/>
    <w:rsid w:val="00AF5D13"/>
    <w:rsid w:val="00B13008"/>
    <w:rsid w:val="00B16E35"/>
    <w:rsid w:val="00B20542"/>
    <w:rsid w:val="00B41F39"/>
    <w:rsid w:val="00B44F74"/>
    <w:rsid w:val="00B50206"/>
    <w:rsid w:val="00B533DB"/>
    <w:rsid w:val="00B60F96"/>
    <w:rsid w:val="00B612EE"/>
    <w:rsid w:val="00B71FFA"/>
    <w:rsid w:val="00B9013A"/>
    <w:rsid w:val="00B94B0D"/>
    <w:rsid w:val="00B9734D"/>
    <w:rsid w:val="00BA1464"/>
    <w:rsid w:val="00BB058F"/>
    <w:rsid w:val="00BB3420"/>
    <w:rsid w:val="00BC2A5F"/>
    <w:rsid w:val="00BE637E"/>
    <w:rsid w:val="00BF6856"/>
    <w:rsid w:val="00C02903"/>
    <w:rsid w:val="00C06720"/>
    <w:rsid w:val="00C21A69"/>
    <w:rsid w:val="00C2293E"/>
    <w:rsid w:val="00C25DC4"/>
    <w:rsid w:val="00C30151"/>
    <w:rsid w:val="00C3339B"/>
    <w:rsid w:val="00C36FFB"/>
    <w:rsid w:val="00C40062"/>
    <w:rsid w:val="00C4355E"/>
    <w:rsid w:val="00C50508"/>
    <w:rsid w:val="00C50E9D"/>
    <w:rsid w:val="00C5121D"/>
    <w:rsid w:val="00C51F12"/>
    <w:rsid w:val="00C60E4C"/>
    <w:rsid w:val="00C67DA9"/>
    <w:rsid w:val="00C723D1"/>
    <w:rsid w:val="00C75113"/>
    <w:rsid w:val="00C75C2F"/>
    <w:rsid w:val="00C76A33"/>
    <w:rsid w:val="00C77A2E"/>
    <w:rsid w:val="00C8127D"/>
    <w:rsid w:val="00C81E65"/>
    <w:rsid w:val="00CA014D"/>
    <w:rsid w:val="00CA2A7F"/>
    <w:rsid w:val="00CA5197"/>
    <w:rsid w:val="00CB7B0D"/>
    <w:rsid w:val="00CD2BDD"/>
    <w:rsid w:val="00CE0664"/>
    <w:rsid w:val="00CE1099"/>
    <w:rsid w:val="00CE15F5"/>
    <w:rsid w:val="00CE472B"/>
    <w:rsid w:val="00CF63AF"/>
    <w:rsid w:val="00D00D41"/>
    <w:rsid w:val="00D04C34"/>
    <w:rsid w:val="00D16754"/>
    <w:rsid w:val="00D24E05"/>
    <w:rsid w:val="00D3399F"/>
    <w:rsid w:val="00D37899"/>
    <w:rsid w:val="00D50286"/>
    <w:rsid w:val="00D54B74"/>
    <w:rsid w:val="00D5720A"/>
    <w:rsid w:val="00D83BB8"/>
    <w:rsid w:val="00D87622"/>
    <w:rsid w:val="00DA44BF"/>
    <w:rsid w:val="00DA68E5"/>
    <w:rsid w:val="00DA7C53"/>
    <w:rsid w:val="00DB7EA9"/>
    <w:rsid w:val="00DC0C83"/>
    <w:rsid w:val="00DC2A94"/>
    <w:rsid w:val="00DD2729"/>
    <w:rsid w:val="00DD297E"/>
    <w:rsid w:val="00DF0EA6"/>
    <w:rsid w:val="00DF14BF"/>
    <w:rsid w:val="00DF3344"/>
    <w:rsid w:val="00DF4571"/>
    <w:rsid w:val="00DF75F9"/>
    <w:rsid w:val="00E0129E"/>
    <w:rsid w:val="00E02955"/>
    <w:rsid w:val="00E04031"/>
    <w:rsid w:val="00E172D4"/>
    <w:rsid w:val="00E1758B"/>
    <w:rsid w:val="00E17B41"/>
    <w:rsid w:val="00E20B4C"/>
    <w:rsid w:val="00E27D1F"/>
    <w:rsid w:val="00E36D9C"/>
    <w:rsid w:val="00E40BCC"/>
    <w:rsid w:val="00E500C9"/>
    <w:rsid w:val="00E72840"/>
    <w:rsid w:val="00E77196"/>
    <w:rsid w:val="00E800EE"/>
    <w:rsid w:val="00E81BA0"/>
    <w:rsid w:val="00E85E1B"/>
    <w:rsid w:val="00E86A3A"/>
    <w:rsid w:val="00E9012B"/>
    <w:rsid w:val="00E96BB4"/>
    <w:rsid w:val="00EC72F0"/>
    <w:rsid w:val="00EC7C11"/>
    <w:rsid w:val="00ED2194"/>
    <w:rsid w:val="00ED37E7"/>
    <w:rsid w:val="00EE0A1B"/>
    <w:rsid w:val="00EF31DD"/>
    <w:rsid w:val="00EF7656"/>
    <w:rsid w:val="00F00C23"/>
    <w:rsid w:val="00F11BB5"/>
    <w:rsid w:val="00F20A4F"/>
    <w:rsid w:val="00F21237"/>
    <w:rsid w:val="00F23F79"/>
    <w:rsid w:val="00F25382"/>
    <w:rsid w:val="00F32B8D"/>
    <w:rsid w:val="00F3518B"/>
    <w:rsid w:val="00F515B3"/>
    <w:rsid w:val="00F52071"/>
    <w:rsid w:val="00F70243"/>
    <w:rsid w:val="00F861EC"/>
    <w:rsid w:val="00FA35C6"/>
    <w:rsid w:val="00FB3148"/>
    <w:rsid w:val="00FC34CD"/>
    <w:rsid w:val="00FD1BA2"/>
    <w:rsid w:val="00FE7A9C"/>
    <w:rsid w:val="00FF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F69B"/>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85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993"/>
  </w:style>
  <w:style w:type="paragraph" w:styleId="Footer">
    <w:name w:val="footer"/>
    <w:basedOn w:val="Normal"/>
    <w:link w:val="FooterChar"/>
    <w:uiPriority w:val="99"/>
    <w:unhideWhenUsed/>
    <w:rsid w:val="00685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993"/>
  </w:style>
  <w:style w:type="paragraph" w:styleId="BalloonText">
    <w:name w:val="Balloon Text"/>
    <w:basedOn w:val="Normal"/>
    <w:link w:val="BalloonTextChar"/>
    <w:uiPriority w:val="99"/>
    <w:semiHidden/>
    <w:unhideWhenUsed/>
    <w:rsid w:val="00F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4F"/>
    <w:rPr>
      <w:rFonts w:ascii="Segoe UI" w:hAnsi="Segoe UI" w:cs="Segoe UI"/>
      <w:sz w:val="18"/>
      <w:szCs w:val="18"/>
    </w:rPr>
  </w:style>
  <w:style w:type="table" w:styleId="TableGrid">
    <w:name w:val="Table Grid"/>
    <w:basedOn w:val="TableNormal"/>
    <w:uiPriority w:val="39"/>
    <w:rsid w:val="00C5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A7F"/>
    <w:rPr>
      <w:b/>
      <w:bCs/>
    </w:rPr>
  </w:style>
  <w:style w:type="paragraph" w:customStyle="1" w:styleId="resh-title">
    <w:name w:val="resh-title"/>
    <w:basedOn w:val="Normal"/>
    <w:uiPriority w:val="99"/>
    <w:rsid w:val="00C3015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155">
      <w:bodyDiv w:val="1"/>
      <w:marLeft w:val="0"/>
      <w:marRight w:val="0"/>
      <w:marTop w:val="0"/>
      <w:marBottom w:val="0"/>
      <w:divBdr>
        <w:top w:val="none" w:sz="0" w:space="0" w:color="auto"/>
        <w:left w:val="none" w:sz="0" w:space="0" w:color="auto"/>
        <w:bottom w:val="none" w:sz="0" w:space="0" w:color="auto"/>
        <w:right w:val="none" w:sz="0" w:space="0" w:color="auto"/>
      </w:divBdr>
    </w:div>
    <w:div w:id="51540663">
      <w:bodyDiv w:val="1"/>
      <w:marLeft w:val="0"/>
      <w:marRight w:val="0"/>
      <w:marTop w:val="0"/>
      <w:marBottom w:val="0"/>
      <w:divBdr>
        <w:top w:val="none" w:sz="0" w:space="0" w:color="auto"/>
        <w:left w:val="none" w:sz="0" w:space="0" w:color="auto"/>
        <w:bottom w:val="none" w:sz="0" w:space="0" w:color="auto"/>
        <w:right w:val="none" w:sz="0" w:space="0" w:color="auto"/>
      </w:divBdr>
    </w:div>
    <w:div w:id="172846683">
      <w:bodyDiv w:val="1"/>
      <w:marLeft w:val="0"/>
      <w:marRight w:val="0"/>
      <w:marTop w:val="0"/>
      <w:marBottom w:val="0"/>
      <w:divBdr>
        <w:top w:val="none" w:sz="0" w:space="0" w:color="auto"/>
        <w:left w:val="none" w:sz="0" w:space="0" w:color="auto"/>
        <w:bottom w:val="none" w:sz="0" w:space="0" w:color="auto"/>
        <w:right w:val="none" w:sz="0" w:space="0" w:color="auto"/>
      </w:divBdr>
    </w:div>
    <w:div w:id="193278083">
      <w:bodyDiv w:val="1"/>
      <w:marLeft w:val="0"/>
      <w:marRight w:val="0"/>
      <w:marTop w:val="0"/>
      <w:marBottom w:val="0"/>
      <w:divBdr>
        <w:top w:val="none" w:sz="0" w:space="0" w:color="auto"/>
        <w:left w:val="none" w:sz="0" w:space="0" w:color="auto"/>
        <w:bottom w:val="none" w:sz="0" w:space="0" w:color="auto"/>
        <w:right w:val="none" w:sz="0" w:space="0" w:color="auto"/>
      </w:divBdr>
    </w:div>
    <w:div w:id="245386717">
      <w:bodyDiv w:val="1"/>
      <w:marLeft w:val="0"/>
      <w:marRight w:val="0"/>
      <w:marTop w:val="0"/>
      <w:marBottom w:val="0"/>
      <w:divBdr>
        <w:top w:val="none" w:sz="0" w:space="0" w:color="auto"/>
        <w:left w:val="none" w:sz="0" w:space="0" w:color="auto"/>
        <w:bottom w:val="none" w:sz="0" w:space="0" w:color="auto"/>
        <w:right w:val="none" w:sz="0" w:space="0" w:color="auto"/>
      </w:divBdr>
    </w:div>
    <w:div w:id="335377777">
      <w:bodyDiv w:val="1"/>
      <w:marLeft w:val="0"/>
      <w:marRight w:val="0"/>
      <w:marTop w:val="0"/>
      <w:marBottom w:val="0"/>
      <w:divBdr>
        <w:top w:val="none" w:sz="0" w:space="0" w:color="auto"/>
        <w:left w:val="none" w:sz="0" w:space="0" w:color="auto"/>
        <w:bottom w:val="none" w:sz="0" w:space="0" w:color="auto"/>
        <w:right w:val="none" w:sz="0" w:space="0" w:color="auto"/>
      </w:divBdr>
    </w:div>
    <w:div w:id="362249782">
      <w:bodyDiv w:val="1"/>
      <w:marLeft w:val="0"/>
      <w:marRight w:val="0"/>
      <w:marTop w:val="0"/>
      <w:marBottom w:val="0"/>
      <w:divBdr>
        <w:top w:val="none" w:sz="0" w:space="0" w:color="auto"/>
        <w:left w:val="none" w:sz="0" w:space="0" w:color="auto"/>
        <w:bottom w:val="none" w:sz="0" w:space="0" w:color="auto"/>
        <w:right w:val="none" w:sz="0" w:space="0" w:color="auto"/>
      </w:divBdr>
    </w:div>
    <w:div w:id="375744373">
      <w:bodyDiv w:val="1"/>
      <w:marLeft w:val="0"/>
      <w:marRight w:val="0"/>
      <w:marTop w:val="0"/>
      <w:marBottom w:val="0"/>
      <w:divBdr>
        <w:top w:val="none" w:sz="0" w:space="0" w:color="auto"/>
        <w:left w:val="none" w:sz="0" w:space="0" w:color="auto"/>
        <w:bottom w:val="none" w:sz="0" w:space="0" w:color="auto"/>
        <w:right w:val="none" w:sz="0" w:space="0" w:color="auto"/>
      </w:divBdr>
    </w:div>
    <w:div w:id="431628354">
      <w:bodyDiv w:val="1"/>
      <w:marLeft w:val="0"/>
      <w:marRight w:val="0"/>
      <w:marTop w:val="0"/>
      <w:marBottom w:val="0"/>
      <w:divBdr>
        <w:top w:val="none" w:sz="0" w:space="0" w:color="auto"/>
        <w:left w:val="none" w:sz="0" w:space="0" w:color="auto"/>
        <w:bottom w:val="none" w:sz="0" w:space="0" w:color="auto"/>
        <w:right w:val="none" w:sz="0" w:space="0" w:color="auto"/>
      </w:divBdr>
    </w:div>
    <w:div w:id="433940170">
      <w:bodyDiv w:val="1"/>
      <w:marLeft w:val="0"/>
      <w:marRight w:val="0"/>
      <w:marTop w:val="0"/>
      <w:marBottom w:val="0"/>
      <w:divBdr>
        <w:top w:val="none" w:sz="0" w:space="0" w:color="auto"/>
        <w:left w:val="none" w:sz="0" w:space="0" w:color="auto"/>
        <w:bottom w:val="none" w:sz="0" w:space="0" w:color="auto"/>
        <w:right w:val="none" w:sz="0" w:space="0" w:color="auto"/>
      </w:divBdr>
    </w:div>
    <w:div w:id="457525748">
      <w:bodyDiv w:val="1"/>
      <w:marLeft w:val="0"/>
      <w:marRight w:val="0"/>
      <w:marTop w:val="0"/>
      <w:marBottom w:val="0"/>
      <w:divBdr>
        <w:top w:val="none" w:sz="0" w:space="0" w:color="auto"/>
        <w:left w:val="none" w:sz="0" w:space="0" w:color="auto"/>
        <w:bottom w:val="none" w:sz="0" w:space="0" w:color="auto"/>
        <w:right w:val="none" w:sz="0" w:space="0" w:color="auto"/>
      </w:divBdr>
    </w:div>
    <w:div w:id="462234413">
      <w:bodyDiv w:val="1"/>
      <w:marLeft w:val="0"/>
      <w:marRight w:val="0"/>
      <w:marTop w:val="0"/>
      <w:marBottom w:val="0"/>
      <w:divBdr>
        <w:top w:val="none" w:sz="0" w:space="0" w:color="auto"/>
        <w:left w:val="none" w:sz="0" w:space="0" w:color="auto"/>
        <w:bottom w:val="none" w:sz="0" w:space="0" w:color="auto"/>
        <w:right w:val="none" w:sz="0" w:space="0" w:color="auto"/>
      </w:divBdr>
    </w:div>
    <w:div w:id="547031065">
      <w:bodyDiv w:val="1"/>
      <w:marLeft w:val="0"/>
      <w:marRight w:val="0"/>
      <w:marTop w:val="0"/>
      <w:marBottom w:val="0"/>
      <w:divBdr>
        <w:top w:val="none" w:sz="0" w:space="0" w:color="auto"/>
        <w:left w:val="none" w:sz="0" w:space="0" w:color="auto"/>
        <w:bottom w:val="none" w:sz="0" w:space="0" w:color="auto"/>
        <w:right w:val="none" w:sz="0" w:space="0" w:color="auto"/>
      </w:divBdr>
    </w:div>
    <w:div w:id="558977422">
      <w:bodyDiv w:val="1"/>
      <w:marLeft w:val="0"/>
      <w:marRight w:val="0"/>
      <w:marTop w:val="0"/>
      <w:marBottom w:val="0"/>
      <w:divBdr>
        <w:top w:val="none" w:sz="0" w:space="0" w:color="auto"/>
        <w:left w:val="none" w:sz="0" w:space="0" w:color="auto"/>
        <w:bottom w:val="none" w:sz="0" w:space="0" w:color="auto"/>
        <w:right w:val="none" w:sz="0" w:space="0" w:color="auto"/>
      </w:divBdr>
    </w:div>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602347450">
      <w:bodyDiv w:val="1"/>
      <w:marLeft w:val="0"/>
      <w:marRight w:val="0"/>
      <w:marTop w:val="0"/>
      <w:marBottom w:val="0"/>
      <w:divBdr>
        <w:top w:val="none" w:sz="0" w:space="0" w:color="auto"/>
        <w:left w:val="none" w:sz="0" w:space="0" w:color="auto"/>
        <w:bottom w:val="none" w:sz="0" w:space="0" w:color="auto"/>
        <w:right w:val="none" w:sz="0" w:space="0" w:color="auto"/>
      </w:divBdr>
    </w:div>
    <w:div w:id="686104285">
      <w:bodyDiv w:val="1"/>
      <w:marLeft w:val="0"/>
      <w:marRight w:val="0"/>
      <w:marTop w:val="0"/>
      <w:marBottom w:val="0"/>
      <w:divBdr>
        <w:top w:val="none" w:sz="0" w:space="0" w:color="auto"/>
        <w:left w:val="none" w:sz="0" w:space="0" w:color="auto"/>
        <w:bottom w:val="none" w:sz="0" w:space="0" w:color="auto"/>
        <w:right w:val="none" w:sz="0" w:space="0" w:color="auto"/>
      </w:divBdr>
    </w:div>
    <w:div w:id="695159802">
      <w:bodyDiv w:val="1"/>
      <w:marLeft w:val="0"/>
      <w:marRight w:val="0"/>
      <w:marTop w:val="0"/>
      <w:marBottom w:val="0"/>
      <w:divBdr>
        <w:top w:val="none" w:sz="0" w:space="0" w:color="auto"/>
        <w:left w:val="none" w:sz="0" w:space="0" w:color="auto"/>
        <w:bottom w:val="none" w:sz="0" w:space="0" w:color="auto"/>
        <w:right w:val="none" w:sz="0" w:space="0" w:color="auto"/>
      </w:divBdr>
    </w:div>
    <w:div w:id="713046962">
      <w:bodyDiv w:val="1"/>
      <w:marLeft w:val="0"/>
      <w:marRight w:val="0"/>
      <w:marTop w:val="0"/>
      <w:marBottom w:val="0"/>
      <w:divBdr>
        <w:top w:val="none" w:sz="0" w:space="0" w:color="auto"/>
        <w:left w:val="none" w:sz="0" w:space="0" w:color="auto"/>
        <w:bottom w:val="none" w:sz="0" w:space="0" w:color="auto"/>
        <w:right w:val="none" w:sz="0" w:space="0" w:color="auto"/>
      </w:divBdr>
    </w:div>
    <w:div w:id="754664825">
      <w:bodyDiv w:val="1"/>
      <w:marLeft w:val="0"/>
      <w:marRight w:val="0"/>
      <w:marTop w:val="0"/>
      <w:marBottom w:val="0"/>
      <w:divBdr>
        <w:top w:val="none" w:sz="0" w:space="0" w:color="auto"/>
        <w:left w:val="none" w:sz="0" w:space="0" w:color="auto"/>
        <w:bottom w:val="none" w:sz="0" w:space="0" w:color="auto"/>
        <w:right w:val="none" w:sz="0" w:space="0" w:color="auto"/>
      </w:divBdr>
    </w:div>
    <w:div w:id="757600157">
      <w:bodyDiv w:val="1"/>
      <w:marLeft w:val="0"/>
      <w:marRight w:val="0"/>
      <w:marTop w:val="0"/>
      <w:marBottom w:val="0"/>
      <w:divBdr>
        <w:top w:val="none" w:sz="0" w:space="0" w:color="auto"/>
        <w:left w:val="none" w:sz="0" w:space="0" w:color="auto"/>
        <w:bottom w:val="none" w:sz="0" w:space="0" w:color="auto"/>
        <w:right w:val="none" w:sz="0" w:space="0" w:color="auto"/>
      </w:divBdr>
    </w:div>
    <w:div w:id="757676480">
      <w:bodyDiv w:val="1"/>
      <w:marLeft w:val="0"/>
      <w:marRight w:val="0"/>
      <w:marTop w:val="0"/>
      <w:marBottom w:val="0"/>
      <w:divBdr>
        <w:top w:val="none" w:sz="0" w:space="0" w:color="auto"/>
        <w:left w:val="none" w:sz="0" w:space="0" w:color="auto"/>
        <w:bottom w:val="none" w:sz="0" w:space="0" w:color="auto"/>
        <w:right w:val="none" w:sz="0" w:space="0" w:color="auto"/>
      </w:divBdr>
    </w:div>
    <w:div w:id="796071723">
      <w:bodyDiv w:val="1"/>
      <w:marLeft w:val="0"/>
      <w:marRight w:val="0"/>
      <w:marTop w:val="0"/>
      <w:marBottom w:val="0"/>
      <w:divBdr>
        <w:top w:val="none" w:sz="0" w:space="0" w:color="auto"/>
        <w:left w:val="none" w:sz="0" w:space="0" w:color="auto"/>
        <w:bottom w:val="none" w:sz="0" w:space="0" w:color="auto"/>
        <w:right w:val="none" w:sz="0" w:space="0" w:color="auto"/>
      </w:divBdr>
    </w:div>
    <w:div w:id="831794274">
      <w:bodyDiv w:val="1"/>
      <w:marLeft w:val="0"/>
      <w:marRight w:val="0"/>
      <w:marTop w:val="0"/>
      <w:marBottom w:val="0"/>
      <w:divBdr>
        <w:top w:val="none" w:sz="0" w:space="0" w:color="auto"/>
        <w:left w:val="none" w:sz="0" w:space="0" w:color="auto"/>
        <w:bottom w:val="none" w:sz="0" w:space="0" w:color="auto"/>
        <w:right w:val="none" w:sz="0" w:space="0" w:color="auto"/>
      </w:divBdr>
    </w:div>
    <w:div w:id="968314777">
      <w:bodyDiv w:val="1"/>
      <w:marLeft w:val="0"/>
      <w:marRight w:val="0"/>
      <w:marTop w:val="0"/>
      <w:marBottom w:val="0"/>
      <w:divBdr>
        <w:top w:val="none" w:sz="0" w:space="0" w:color="auto"/>
        <w:left w:val="none" w:sz="0" w:space="0" w:color="auto"/>
        <w:bottom w:val="none" w:sz="0" w:space="0" w:color="auto"/>
        <w:right w:val="none" w:sz="0" w:space="0" w:color="auto"/>
      </w:divBdr>
    </w:div>
    <w:div w:id="981547069">
      <w:bodyDiv w:val="1"/>
      <w:marLeft w:val="0"/>
      <w:marRight w:val="0"/>
      <w:marTop w:val="0"/>
      <w:marBottom w:val="0"/>
      <w:divBdr>
        <w:top w:val="none" w:sz="0" w:space="0" w:color="auto"/>
        <w:left w:val="none" w:sz="0" w:space="0" w:color="auto"/>
        <w:bottom w:val="none" w:sz="0" w:space="0" w:color="auto"/>
        <w:right w:val="none" w:sz="0" w:space="0" w:color="auto"/>
      </w:divBdr>
    </w:div>
    <w:div w:id="1057358391">
      <w:bodyDiv w:val="1"/>
      <w:marLeft w:val="0"/>
      <w:marRight w:val="0"/>
      <w:marTop w:val="0"/>
      <w:marBottom w:val="0"/>
      <w:divBdr>
        <w:top w:val="none" w:sz="0" w:space="0" w:color="auto"/>
        <w:left w:val="none" w:sz="0" w:space="0" w:color="auto"/>
        <w:bottom w:val="none" w:sz="0" w:space="0" w:color="auto"/>
        <w:right w:val="none" w:sz="0" w:space="0" w:color="auto"/>
      </w:divBdr>
    </w:div>
    <w:div w:id="1244492059">
      <w:bodyDiv w:val="1"/>
      <w:marLeft w:val="0"/>
      <w:marRight w:val="0"/>
      <w:marTop w:val="0"/>
      <w:marBottom w:val="0"/>
      <w:divBdr>
        <w:top w:val="none" w:sz="0" w:space="0" w:color="auto"/>
        <w:left w:val="none" w:sz="0" w:space="0" w:color="auto"/>
        <w:bottom w:val="none" w:sz="0" w:space="0" w:color="auto"/>
        <w:right w:val="none" w:sz="0" w:space="0" w:color="auto"/>
      </w:divBdr>
    </w:div>
    <w:div w:id="1327904299">
      <w:bodyDiv w:val="1"/>
      <w:marLeft w:val="0"/>
      <w:marRight w:val="0"/>
      <w:marTop w:val="0"/>
      <w:marBottom w:val="0"/>
      <w:divBdr>
        <w:top w:val="none" w:sz="0" w:space="0" w:color="auto"/>
        <w:left w:val="none" w:sz="0" w:space="0" w:color="auto"/>
        <w:bottom w:val="none" w:sz="0" w:space="0" w:color="auto"/>
        <w:right w:val="none" w:sz="0" w:space="0" w:color="auto"/>
      </w:divBdr>
    </w:div>
    <w:div w:id="1384018240">
      <w:bodyDiv w:val="1"/>
      <w:marLeft w:val="0"/>
      <w:marRight w:val="0"/>
      <w:marTop w:val="0"/>
      <w:marBottom w:val="0"/>
      <w:divBdr>
        <w:top w:val="none" w:sz="0" w:space="0" w:color="auto"/>
        <w:left w:val="none" w:sz="0" w:space="0" w:color="auto"/>
        <w:bottom w:val="none" w:sz="0" w:space="0" w:color="auto"/>
        <w:right w:val="none" w:sz="0" w:space="0" w:color="auto"/>
      </w:divBdr>
    </w:div>
    <w:div w:id="1402824646">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 w:id="1473986057">
      <w:bodyDiv w:val="1"/>
      <w:marLeft w:val="0"/>
      <w:marRight w:val="0"/>
      <w:marTop w:val="0"/>
      <w:marBottom w:val="0"/>
      <w:divBdr>
        <w:top w:val="none" w:sz="0" w:space="0" w:color="auto"/>
        <w:left w:val="none" w:sz="0" w:space="0" w:color="auto"/>
        <w:bottom w:val="none" w:sz="0" w:space="0" w:color="auto"/>
        <w:right w:val="none" w:sz="0" w:space="0" w:color="auto"/>
      </w:divBdr>
    </w:div>
    <w:div w:id="1526944881">
      <w:bodyDiv w:val="1"/>
      <w:marLeft w:val="0"/>
      <w:marRight w:val="0"/>
      <w:marTop w:val="0"/>
      <w:marBottom w:val="0"/>
      <w:divBdr>
        <w:top w:val="none" w:sz="0" w:space="0" w:color="auto"/>
        <w:left w:val="none" w:sz="0" w:space="0" w:color="auto"/>
        <w:bottom w:val="none" w:sz="0" w:space="0" w:color="auto"/>
        <w:right w:val="none" w:sz="0" w:space="0" w:color="auto"/>
      </w:divBdr>
    </w:div>
    <w:div w:id="1554728576">
      <w:bodyDiv w:val="1"/>
      <w:marLeft w:val="0"/>
      <w:marRight w:val="0"/>
      <w:marTop w:val="0"/>
      <w:marBottom w:val="0"/>
      <w:divBdr>
        <w:top w:val="none" w:sz="0" w:space="0" w:color="auto"/>
        <w:left w:val="none" w:sz="0" w:space="0" w:color="auto"/>
        <w:bottom w:val="none" w:sz="0" w:space="0" w:color="auto"/>
        <w:right w:val="none" w:sz="0" w:space="0" w:color="auto"/>
      </w:divBdr>
    </w:div>
    <w:div w:id="1567764298">
      <w:bodyDiv w:val="1"/>
      <w:marLeft w:val="0"/>
      <w:marRight w:val="0"/>
      <w:marTop w:val="0"/>
      <w:marBottom w:val="0"/>
      <w:divBdr>
        <w:top w:val="none" w:sz="0" w:space="0" w:color="auto"/>
        <w:left w:val="none" w:sz="0" w:space="0" w:color="auto"/>
        <w:bottom w:val="none" w:sz="0" w:space="0" w:color="auto"/>
        <w:right w:val="none" w:sz="0" w:space="0" w:color="auto"/>
      </w:divBdr>
    </w:div>
    <w:div w:id="1588882586">
      <w:bodyDiv w:val="1"/>
      <w:marLeft w:val="0"/>
      <w:marRight w:val="0"/>
      <w:marTop w:val="0"/>
      <w:marBottom w:val="0"/>
      <w:divBdr>
        <w:top w:val="none" w:sz="0" w:space="0" w:color="auto"/>
        <w:left w:val="none" w:sz="0" w:space="0" w:color="auto"/>
        <w:bottom w:val="none" w:sz="0" w:space="0" w:color="auto"/>
        <w:right w:val="none" w:sz="0" w:space="0" w:color="auto"/>
      </w:divBdr>
    </w:div>
    <w:div w:id="1717657914">
      <w:bodyDiv w:val="1"/>
      <w:marLeft w:val="0"/>
      <w:marRight w:val="0"/>
      <w:marTop w:val="0"/>
      <w:marBottom w:val="0"/>
      <w:divBdr>
        <w:top w:val="none" w:sz="0" w:space="0" w:color="auto"/>
        <w:left w:val="none" w:sz="0" w:space="0" w:color="auto"/>
        <w:bottom w:val="none" w:sz="0" w:space="0" w:color="auto"/>
        <w:right w:val="none" w:sz="0" w:space="0" w:color="auto"/>
      </w:divBdr>
    </w:div>
    <w:div w:id="1742484961">
      <w:bodyDiv w:val="1"/>
      <w:marLeft w:val="0"/>
      <w:marRight w:val="0"/>
      <w:marTop w:val="0"/>
      <w:marBottom w:val="0"/>
      <w:divBdr>
        <w:top w:val="none" w:sz="0" w:space="0" w:color="auto"/>
        <w:left w:val="none" w:sz="0" w:space="0" w:color="auto"/>
        <w:bottom w:val="none" w:sz="0" w:space="0" w:color="auto"/>
        <w:right w:val="none" w:sz="0" w:space="0" w:color="auto"/>
      </w:divBdr>
    </w:div>
    <w:div w:id="1750426850">
      <w:bodyDiv w:val="1"/>
      <w:marLeft w:val="0"/>
      <w:marRight w:val="0"/>
      <w:marTop w:val="0"/>
      <w:marBottom w:val="0"/>
      <w:divBdr>
        <w:top w:val="none" w:sz="0" w:space="0" w:color="auto"/>
        <w:left w:val="none" w:sz="0" w:space="0" w:color="auto"/>
        <w:bottom w:val="none" w:sz="0" w:space="0" w:color="auto"/>
        <w:right w:val="none" w:sz="0" w:space="0" w:color="auto"/>
      </w:divBdr>
    </w:div>
    <w:div w:id="1769302747">
      <w:bodyDiv w:val="1"/>
      <w:marLeft w:val="0"/>
      <w:marRight w:val="0"/>
      <w:marTop w:val="0"/>
      <w:marBottom w:val="0"/>
      <w:divBdr>
        <w:top w:val="none" w:sz="0" w:space="0" w:color="auto"/>
        <w:left w:val="none" w:sz="0" w:space="0" w:color="auto"/>
        <w:bottom w:val="none" w:sz="0" w:space="0" w:color="auto"/>
        <w:right w:val="none" w:sz="0" w:space="0" w:color="auto"/>
      </w:divBdr>
    </w:div>
    <w:div w:id="1783723984">
      <w:bodyDiv w:val="1"/>
      <w:marLeft w:val="0"/>
      <w:marRight w:val="0"/>
      <w:marTop w:val="0"/>
      <w:marBottom w:val="0"/>
      <w:divBdr>
        <w:top w:val="none" w:sz="0" w:space="0" w:color="auto"/>
        <w:left w:val="none" w:sz="0" w:space="0" w:color="auto"/>
        <w:bottom w:val="none" w:sz="0" w:space="0" w:color="auto"/>
        <w:right w:val="none" w:sz="0" w:space="0" w:color="auto"/>
      </w:divBdr>
    </w:div>
    <w:div w:id="1845634059">
      <w:bodyDiv w:val="1"/>
      <w:marLeft w:val="0"/>
      <w:marRight w:val="0"/>
      <w:marTop w:val="0"/>
      <w:marBottom w:val="0"/>
      <w:divBdr>
        <w:top w:val="none" w:sz="0" w:space="0" w:color="auto"/>
        <w:left w:val="none" w:sz="0" w:space="0" w:color="auto"/>
        <w:bottom w:val="none" w:sz="0" w:space="0" w:color="auto"/>
        <w:right w:val="none" w:sz="0" w:space="0" w:color="auto"/>
      </w:divBdr>
    </w:div>
    <w:div w:id="1854418364">
      <w:bodyDiv w:val="1"/>
      <w:marLeft w:val="0"/>
      <w:marRight w:val="0"/>
      <w:marTop w:val="0"/>
      <w:marBottom w:val="0"/>
      <w:divBdr>
        <w:top w:val="none" w:sz="0" w:space="0" w:color="auto"/>
        <w:left w:val="none" w:sz="0" w:space="0" w:color="auto"/>
        <w:bottom w:val="none" w:sz="0" w:space="0" w:color="auto"/>
        <w:right w:val="none" w:sz="0" w:space="0" w:color="auto"/>
      </w:divBdr>
    </w:div>
    <w:div w:id="1994137547">
      <w:bodyDiv w:val="1"/>
      <w:marLeft w:val="0"/>
      <w:marRight w:val="0"/>
      <w:marTop w:val="0"/>
      <w:marBottom w:val="0"/>
      <w:divBdr>
        <w:top w:val="none" w:sz="0" w:space="0" w:color="auto"/>
        <w:left w:val="none" w:sz="0" w:space="0" w:color="auto"/>
        <w:bottom w:val="none" w:sz="0" w:space="0" w:color="auto"/>
        <w:right w:val="none" w:sz="0" w:space="0" w:color="auto"/>
      </w:divBdr>
    </w:div>
    <w:div w:id="2001151146">
      <w:bodyDiv w:val="1"/>
      <w:marLeft w:val="0"/>
      <w:marRight w:val="0"/>
      <w:marTop w:val="0"/>
      <w:marBottom w:val="0"/>
      <w:divBdr>
        <w:top w:val="none" w:sz="0" w:space="0" w:color="auto"/>
        <w:left w:val="none" w:sz="0" w:space="0" w:color="auto"/>
        <w:bottom w:val="none" w:sz="0" w:space="0" w:color="auto"/>
        <w:right w:val="none" w:sz="0" w:space="0" w:color="auto"/>
      </w:divBdr>
    </w:div>
    <w:div w:id="20060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34FA-8D17-4B01-B41F-71FA0C4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3047</Words>
  <Characters>17370</Characters>
  <Application>Microsoft Office Word</Application>
  <DocSecurity>0</DocSecurity>
  <Lines>144</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oik12023</cp:lastModifiedBy>
  <cp:revision>3</cp:revision>
  <cp:lastPrinted>2023-09-15T15:00:00Z</cp:lastPrinted>
  <dcterms:created xsi:type="dcterms:W3CDTF">2023-10-06T15:12:00Z</dcterms:created>
  <dcterms:modified xsi:type="dcterms:W3CDTF">2023-10-06T15:22:00Z</dcterms:modified>
</cp:coreProperties>
</file>