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95" w:rsidRPr="008D09A4" w:rsidRDefault="00954995" w:rsidP="00846C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val="en-US" w:eastAsia="bg-BG"/>
        </w:rPr>
      </w:pPr>
      <w:r>
        <w:rPr>
          <w:rFonts w:ascii="Helvetica" w:hAnsi="Helvetica" w:cs="Helvetica"/>
          <w:color w:val="333333"/>
          <w:sz w:val="34"/>
          <w:szCs w:val="34"/>
          <w:lang w:eastAsia="bg-BG"/>
        </w:rPr>
        <w:t>Общинска избирателна комисия Лом</w:t>
      </w:r>
    </w:p>
    <w:p w:rsidR="00954995" w:rsidRPr="00846CD0" w:rsidRDefault="00586309" w:rsidP="00846C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54995" w:rsidRPr="00846CD0" w:rsidRDefault="00954995" w:rsidP="00846C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 w:rsidRPr="00846CD0"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 w:rsidRPr="00846CD0">
        <w:rPr>
          <w:rFonts w:ascii="Helvetica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011</w:t>
      </w:r>
      <w:r w:rsidRPr="00846CD0">
        <w:rPr>
          <w:rFonts w:ascii="Helvetica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Лом, 11</w:t>
      </w:r>
      <w:r w:rsidRPr="00846CD0">
        <w:rPr>
          <w:rFonts w:ascii="Helvetica" w:hAnsi="Helvetica" w:cs="Helvetica"/>
          <w:color w:val="333333"/>
          <w:sz w:val="34"/>
          <w:szCs w:val="34"/>
          <w:lang w:eastAsia="bg-BG"/>
        </w:rPr>
        <w:t>.09.2019</w:t>
      </w:r>
    </w:p>
    <w:p w:rsidR="00954995" w:rsidRPr="00846CD0" w:rsidRDefault="00954995" w:rsidP="003E1F0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ОТНОСНО: Р</w:t>
      </w: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еда за свикване на заседания и начина на приемане на решения на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>
        <w:rPr>
          <w:rFonts w:ascii="Helvetica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при произвеждане на изборите за общински </w:t>
      </w:r>
      <w:proofErr w:type="spellStart"/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год. На основание чл.85, чл.86, чл.87, ал.1, т.1 и ал.2 и чл.88 от Изборния кодекс, както и Решение № 848-МИ/28.08.2019 год. на Централна избирателна комисия,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</w:p>
    <w:p w:rsidR="00954995" w:rsidRPr="00846CD0" w:rsidRDefault="00954995" w:rsidP="00846CD0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Р Е Ш И:</w:t>
      </w:r>
    </w:p>
    <w:p w:rsidR="00954995" w:rsidRPr="00846CD0" w:rsidRDefault="00954995" w:rsidP="003E1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Общинска избирателна комисия се свиква на заседание от нейния председател или по искане на най-малко една трета от членовете и. При отсъствие на председателя заседанията на Общинска избирателна комисия се свикват от определен от него заместник-председател.</w:t>
      </w:r>
    </w:p>
    <w:p w:rsidR="00954995" w:rsidRPr="00846CD0" w:rsidRDefault="00954995" w:rsidP="003E1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Членовете на Общинска избирателна комисия се уведомяват за датата и часа на насрочените заседания по телефон, имейл и чрез съобщение, което се публикува на интернет страницата на Общинска избирателна комисия.</w:t>
      </w:r>
    </w:p>
    <w:p w:rsidR="00954995" w:rsidRPr="00846CD0" w:rsidRDefault="00954995" w:rsidP="003E1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Заседанията на Общинска избирателна комисия се ръководят от председателя, а в негово отсъствие от определен от него заместник - председател.</w:t>
      </w:r>
    </w:p>
    <w:p w:rsidR="00954995" w:rsidRPr="00846CD0" w:rsidRDefault="00954995" w:rsidP="003E1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Заседанието на Общинска избирателна комисия е редовно, когато на него присъстват повече от половината от членовете и.</w:t>
      </w:r>
    </w:p>
    <w:p w:rsidR="00954995" w:rsidRPr="00846CD0" w:rsidRDefault="00954995" w:rsidP="003E1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Общинска избирателна комисия се произнася с решения, които се приемат с мнозинство две трети от присъстващите членове и се подписват от председателя и секретаря. Когато за приемане на решение липсва необходимото мнозинство, се смята, че е налице решение за отхвърляне, което подлежи на обжалване по реда на ИК. В този случай в мотивите на решенията се изписва кратко описание на предложението за решение и изложените съображения против, присъствалите членове и поименно начинът на гласуването им. В </w:t>
      </w:r>
      <w:proofErr w:type="spellStart"/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диспозитива</w:t>
      </w:r>
      <w:proofErr w:type="spellEnd"/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се посочва, че е налице решение за отхвърляне по смисъла на чл. 85, ал. 4, изр. второ ИК.</w:t>
      </w:r>
    </w:p>
    <w:p w:rsidR="00954995" w:rsidRPr="00846CD0" w:rsidRDefault="00954995" w:rsidP="003E1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Решенията на Общинската избирателна комисия може да се оспорват в тридневен срок от обявяването им пред Централната избирателна комисия, която се произнася в тридневен срок с решение. Решението на Общинската избирателна комисия, потвърдено с решение на Централната избирателна комисия, подлежи на обжалване по реда на чл. 98, ал. 2 от </w:t>
      </w:r>
      <w:proofErr w:type="spellStart"/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Административнопроцесуалния</w:t>
      </w:r>
      <w:proofErr w:type="spellEnd"/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кодекс</w:t>
      </w:r>
      <w:r>
        <w:rPr>
          <w:rFonts w:ascii="Helvetica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пред тричленен състав на Административния съд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. В останалите случаи решението на Централната избирателна комисия се обжалва пред Върховния административен съд.</w:t>
      </w:r>
    </w:p>
    <w:p w:rsidR="00954995" w:rsidRPr="00846CD0" w:rsidRDefault="00954995" w:rsidP="003E1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При отмяна на решение за отхвърляне Общинска избирателна комисия постановява ново решение, което приема с мнозинство повече от половината от членовете и.</w:t>
      </w:r>
    </w:p>
    <w:p w:rsidR="00954995" w:rsidRPr="00846CD0" w:rsidRDefault="00954995" w:rsidP="003E1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Гласуването е явно и поименно. Гласува се „за“ или „против“. Не се допуска гласуване „въздържал се“.</w:t>
      </w:r>
    </w:p>
    <w:p w:rsidR="00954995" w:rsidRPr="00846CD0" w:rsidRDefault="00954995" w:rsidP="003E1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За заседанията на Общинска избирателна комисия се съставя протокол, който се подписва от председателя и секретаря и се публикува на интернет страницата на Общинска избирателна комисия.</w:t>
      </w:r>
    </w:p>
    <w:p w:rsidR="00954995" w:rsidRPr="00846CD0" w:rsidRDefault="00954995" w:rsidP="003E1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Членовете на комисията подписват протоколи и гласуват решения с особено мнение, когато не са съгласни с решението или с посоченото в протокола, като посочват в какво се изразява особеното мнение.</w:t>
      </w:r>
    </w:p>
    <w:p w:rsidR="00954995" w:rsidRPr="00846CD0" w:rsidRDefault="00954995" w:rsidP="003E1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lastRenderedPageBreak/>
        <w:t>Решенията, удостоверенията и текущата кореспонденция на Общинска избирателна комисия се подписват от председателя и секретаря и се подпечатват с печата им.</w:t>
      </w:r>
    </w:p>
    <w:p w:rsidR="00954995" w:rsidRPr="00846CD0" w:rsidRDefault="00954995" w:rsidP="003E1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Когато председателят, съответно секретарят отсъства, решенията, протоколите и удостоверенията на Общинска избирателна комисия се подписват от секретаря, съответно от председателя и от заместник-председател. Когато отсъстват и председателят, и секретарят, решенията се подписват от заместник-председател и определен с решение на комисията член, предложени от различни партии и коалиции.</w:t>
      </w:r>
    </w:p>
    <w:p w:rsidR="00954995" w:rsidRPr="00846CD0" w:rsidRDefault="00954995" w:rsidP="003E1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На заседанията на Общинска избирателна комисия може да присъстват </w:t>
      </w:r>
      <w:proofErr w:type="spellStart"/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, представители на партии, коалиции или инициативни комитети,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954995" w:rsidRPr="00846CD0" w:rsidRDefault="00954995" w:rsidP="003E1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B3484">
        <w:rPr>
          <w:rFonts w:ascii="Helvetica" w:hAnsi="Helvetica" w:cs="Helvetica"/>
          <w:color w:val="333333"/>
          <w:sz w:val="21"/>
          <w:szCs w:val="21"/>
          <w:lang w:eastAsia="bg-BG"/>
        </w:rPr>
        <w:t>Общинска избирателна комисия поддържа интернет страница, на адрес: https</w:t>
      </w:r>
      <w:r w:rsidR="00AB3484" w:rsidRPr="00AB3484">
        <w:rPr>
          <w:rFonts w:ascii="Helvetica" w:hAnsi="Helvetica" w:cs="Helvetica"/>
          <w:color w:val="333333"/>
          <w:sz w:val="21"/>
          <w:szCs w:val="21"/>
          <w:lang w:eastAsia="bg-BG"/>
        </w:rPr>
        <w:t>://oik1224.cik.bg</w:t>
      </w:r>
      <w:r w:rsidRPr="00AB3484">
        <w:rPr>
          <w:rFonts w:ascii="Helvetica" w:hAnsi="Helvetica" w:cs="Helvetica"/>
          <w:color w:val="333333"/>
          <w:sz w:val="21"/>
          <w:szCs w:val="21"/>
          <w:lang w:eastAsia="bg-BG"/>
        </w:rPr>
        <w:t>, на която публикува незабавно решенията си, пълните протоколи от заседанията си, предварителните и окончателните резултати от</w:t>
      </w: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изборите в съответния район, сканираните протоколи на секционните избирателни комисии и други документи и данни. На интернет страницата на Общинска избирателна комисия се публикуват и всички публични регистри при спазване изискванията за защита на личните данни.</w:t>
      </w:r>
    </w:p>
    <w:p w:rsidR="00954995" w:rsidRPr="00846CD0" w:rsidRDefault="00954995" w:rsidP="003E1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Общинска избирателна комисия –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обявява решенията си незабавно след приемането им, чрез поставяне на общодостъпно място в сградата на Общински съвет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находяща</w:t>
      </w:r>
      <w:proofErr w:type="spellEnd"/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се на адрес: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гр.Лом</w:t>
      </w: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, ул. „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Дунавска</w:t>
      </w: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”№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1</w:t>
      </w: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2 и чрез публикуване на интернет страницата си.</w:t>
      </w:r>
    </w:p>
    <w:p w:rsidR="00954995" w:rsidRPr="00846CD0" w:rsidRDefault="00954995" w:rsidP="003E1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На екземплярите от решенията, които се обявяват, се отбелязват датата и часът на поставянето им на таблото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954995" w:rsidRPr="00846CD0" w:rsidRDefault="00954995" w:rsidP="003E1F0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954995" w:rsidRDefault="00954995" w:rsidP="003E1F0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Д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</w:t>
      </w: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г</w:t>
      </w: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нГеоргиев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Цве</w:t>
      </w: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ано</w:t>
      </w: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>в</w:t>
      </w:r>
    </w:p>
    <w:p w:rsidR="00954995" w:rsidRPr="00846CD0" w:rsidRDefault="00954995" w:rsidP="003E1F0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846CD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Петър Петров</w:t>
      </w:r>
    </w:p>
    <w:p w:rsidR="00954995" w:rsidRDefault="00954995" w:rsidP="003E1F09">
      <w:pPr>
        <w:jc w:val="both"/>
        <w:rPr>
          <w:lang w:val="en-US"/>
        </w:rPr>
      </w:pPr>
    </w:p>
    <w:p w:rsidR="00586309" w:rsidRDefault="00586309" w:rsidP="00586309">
      <w:pPr>
        <w:tabs>
          <w:tab w:val="left" w:pos="1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 ……………………………..</w:t>
      </w:r>
    </w:p>
    <w:p w:rsidR="00586309" w:rsidRDefault="00586309" w:rsidP="00586309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>(</w:t>
      </w:r>
      <w:proofErr w:type="spellStart"/>
      <w:r>
        <w:rPr>
          <w:b/>
          <w:sz w:val="28"/>
          <w:szCs w:val="28"/>
          <w:lang w:val="ru-RU"/>
        </w:rPr>
        <w:t>Драган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Цветанов</w:t>
      </w:r>
      <w:proofErr w:type="spellEnd"/>
      <w:r>
        <w:rPr>
          <w:b/>
          <w:sz w:val="28"/>
          <w:szCs w:val="28"/>
          <w:lang w:val="ru-RU"/>
        </w:rPr>
        <w:t>)</w:t>
      </w:r>
    </w:p>
    <w:p w:rsidR="00586309" w:rsidRDefault="00586309" w:rsidP="00586309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586309" w:rsidRDefault="00586309" w:rsidP="00586309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586309" w:rsidRDefault="00586309" w:rsidP="00586309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586309" w:rsidRDefault="00586309" w:rsidP="00586309">
      <w:pPr>
        <w:tabs>
          <w:tab w:val="left" w:pos="180"/>
        </w:tabs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СЕКРЕТАР: …………………………………..</w:t>
      </w:r>
    </w:p>
    <w:p w:rsidR="00586309" w:rsidRDefault="00586309" w:rsidP="00586309">
      <w:pPr>
        <w:tabs>
          <w:tab w:val="left" w:pos="18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 xml:space="preserve">( </w:t>
      </w:r>
      <w:proofErr w:type="spellStart"/>
      <w:r>
        <w:rPr>
          <w:b/>
          <w:sz w:val="28"/>
          <w:szCs w:val="28"/>
          <w:lang w:val="ru-RU"/>
        </w:rPr>
        <w:t>Петър</w:t>
      </w:r>
      <w:proofErr w:type="spellEnd"/>
      <w:r>
        <w:rPr>
          <w:b/>
          <w:sz w:val="28"/>
          <w:szCs w:val="28"/>
          <w:lang w:val="ru-RU"/>
        </w:rPr>
        <w:t xml:space="preserve"> Петров)</w:t>
      </w:r>
    </w:p>
    <w:p w:rsidR="00586309" w:rsidRPr="00586309" w:rsidRDefault="00586309" w:rsidP="003E1F09">
      <w:pPr>
        <w:jc w:val="both"/>
        <w:rPr>
          <w:lang w:val="en-US"/>
        </w:rPr>
      </w:pPr>
      <w:bookmarkStart w:id="0" w:name="_GoBack"/>
      <w:bookmarkEnd w:id="0"/>
    </w:p>
    <w:sectPr w:rsidR="00586309" w:rsidRPr="00586309" w:rsidSect="0033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62C7"/>
    <w:multiLevelType w:val="multilevel"/>
    <w:tmpl w:val="5716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CD0"/>
    <w:rsid w:val="00080CAA"/>
    <w:rsid w:val="000B5AAC"/>
    <w:rsid w:val="00332ED4"/>
    <w:rsid w:val="003E1F09"/>
    <w:rsid w:val="00586309"/>
    <w:rsid w:val="007C1530"/>
    <w:rsid w:val="00846CD0"/>
    <w:rsid w:val="008D09A4"/>
    <w:rsid w:val="00954995"/>
    <w:rsid w:val="00A11D13"/>
    <w:rsid w:val="00AB3484"/>
    <w:rsid w:val="00F6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84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rsid w:val="0084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790</Words>
  <Characters>4504</Characters>
  <Application>Microsoft Office Word</Application>
  <DocSecurity>0</DocSecurity>
  <Lines>37</Lines>
  <Paragraphs>10</Paragraphs>
  <ScaleCrop>false</ScaleCrop>
  <Company>M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Лом</dc:title>
  <dc:subject/>
  <dc:creator>dragan</dc:creator>
  <cp:keywords/>
  <dc:description/>
  <cp:lastModifiedBy>oik4</cp:lastModifiedBy>
  <cp:revision>6</cp:revision>
  <dcterms:created xsi:type="dcterms:W3CDTF">2019-09-11T13:28:00Z</dcterms:created>
  <dcterms:modified xsi:type="dcterms:W3CDTF">2019-09-12T08:48:00Z</dcterms:modified>
</cp:coreProperties>
</file>